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C090C" w14:textId="36E342EA" w:rsidR="00C36673" w:rsidRDefault="00C36673" w:rsidP="00C36673">
      <w:pPr>
        <w:rPr>
          <w:rFonts w:asciiTheme="majorHAnsi" w:hAnsiTheme="majorHAnsi"/>
          <w:color w:val="0070C0"/>
          <w:sz w:val="32"/>
          <w:szCs w:val="32"/>
        </w:rPr>
      </w:pPr>
      <w:r w:rsidRPr="00C36673">
        <w:rPr>
          <w:rFonts w:asciiTheme="majorHAnsi" w:hAnsiTheme="majorHAnsi"/>
          <w:color w:val="0070C0"/>
          <w:sz w:val="32"/>
          <w:szCs w:val="32"/>
        </w:rPr>
        <w:t>Beleidsplan MRC-Holland Foundation</w:t>
      </w:r>
      <w:r w:rsidR="00422E53">
        <w:rPr>
          <w:rFonts w:asciiTheme="majorHAnsi" w:hAnsiTheme="majorHAnsi"/>
          <w:color w:val="0070C0"/>
          <w:sz w:val="32"/>
          <w:szCs w:val="32"/>
        </w:rPr>
        <w:t xml:space="preserve"> 20</w:t>
      </w:r>
      <w:r w:rsidR="00DE05BB">
        <w:rPr>
          <w:rFonts w:asciiTheme="majorHAnsi" w:hAnsiTheme="majorHAnsi"/>
          <w:color w:val="0070C0"/>
          <w:sz w:val="32"/>
          <w:szCs w:val="32"/>
        </w:rPr>
        <w:t>25</w:t>
      </w:r>
      <w:r w:rsidR="00BE3E35">
        <w:rPr>
          <w:rFonts w:asciiTheme="majorHAnsi" w:hAnsiTheme="majorHAnsi"/>
          <w:color w:val="0070C0"/>
          <w:sz w:val="32"/>
          <w:szCs w:val="32"/>
        </w:rPr>
        <w:t>-20</w:t>
      </w:r>
      <w:r w:rsidR="00DE05BB">
        <w:rPr>
          <w:rFonts w:asciiTheme="majorHAnsi" w:hAnsiTheme="majorHAnsi"/>
          <w:color w:val="0070C0"/>
          <w:sz w:val="32"/>
          <w:szCs w:val="32"/>
        </w:rPr>
        <w:t>30</w:t>
      </w:r>
    </w:p>
    <w:p w14:paraId="4D93C788" w14:textId="4AC3B0EB" w:rsidR="00700D87" w:rsidRPr="00700D87" w:rsidRDefault="00700D87" w:rsidP="00C36673">
      <w:pPr>
        <w:rPr>
          <w:rFonts w:asciiTheme="majorHAnsi" w:hAnsiTheme="majorHAnsi"/>
          <w:color w:val="0070C0"/>
          <w:sz w:val="24"/>
          <w:szCs w:val="24"/>
        </w:rPr>
      </w:pPr>
      <w:r w:rsidRPr="00700D87">
        <w:rPr>
          <w:rFonts w:asciiTheme="majorHAnsi" w:hAnsiTheme="majorHAnsi"/>
          <w:color w:val="0070C0"/>
          <w:sz w:val="24"/>
          <w:szCs w:val="24"/>
        </w:rPr>
        <w:t xml:space="preserve">Amsterdam, </w:t>
      </w:r>
      <w:r w:rsidR="009313C1">
        <w:rPr>
          <w:rFonts w:asciiTheme="majorHAnsi" w:hAnsiTheme="majorHAnsi"/>
          <w:color w:val="0070C0"/>
          <w:sz w:val="24"/>
          <w:szCs w:val="24"/>
        </w:rPr>
        <w:t>nov</w:t>
      </w:r>
      <w:r w:rsidRPr="00700D87">
        <w:rPr>
          <w:rFonts w:asciiTheme="majorHAnsi" w:hAnsiTheme="majorHAnsi"/>
          <w:color w:val="0070C0"/>
          <w:sz w:val="24"/>
          <w:szCs w:val="24"/>
        </w:rPr>
        <w:t>ember 20</w:t>
      </w:r>
      <w:r w:rsidR="00DE05BB">
        <w:rPr>
          <w:rFonts w:asciiTheme="majorHAnsi" w:hAnsiTheme="majorHAnsi"/>
          <w:color w:val="0070C0"/>
          <w:sz w:val="24"/>
          <w:szCs w:val="24"/>
        </w:rPr>
        <w:t>24</w:t>
      </w:r>
    </w:p>
    <w:p w14:paraId="395A92C2" w14:textId="77777777" w:rsidR="00C36673" w:rsidRDefault="00C36673" w:rsidP="00C36673">
      <w:pPr>
        <w:rPr>
          <w:lang w:val="en-US"/>
        </w:rPr>
      </w:pPr>
    </w:p>
    <w:sdt>
      <w:sdtPr>
        <w:rPr>
          <w:rFonts w:asciiTheme="minorHAnsi" w:eastAsiaTheme="minorHAnsi" w:hAnsiTheme="minorHAnsi" w:cstheme="minorBidi"/>
          <w:b w:val="0"/>
          <w:bCs w:val="0"/>
          <w:color w:val="auto"/>
          <w:sz w:val="22"/>
          <w:szCs w:val="22"/>
          <w:lang w:eastAsia="en-US"/>
        </w:rPr>
        <w:id w:val="-1986458749"/>
        <w:docPartObj>
          <w:docPartGallery w:val="Table of Contents"/>
          <w:docPartUnique/>
        </w:docPartObj>
      </w:sdtPr>
      <w:sdtEndPr>
        <w:rPr>
          <w:rFonts w:eastAsiaTheme="minorEastAsia"/>
          <w:lang w:eastAsia="nl-NL"/>
        </w:rPr>
      </w:sdtEndPr>
      <w:sdtContent>
        <w:p w14:paraId="62BCFAF6" w14:textId="77777777" w:rsidR="00C36673" w:rsidRDefault="00C36673">
          <w:pPr>
            <w:pStyle w:val="TOCHeading"/>
          </w:pPr>
          <w:r>
            <w:t>Inhoud</w:t>
          </w:r>
        </w:p>
        <w:p w14:paraId="06F48B15" w14:textId="77777777" w:rsidR="00FD5524" w:rsidRDefault="00A050F8">
          <w:pPr>
            <w:pStyle w:val="TOC1"/>
            <w:tabs>
              <w:tab w:val="left" w:pos="440"/>
              <w:tab w:val="right" w:leader="dot" w:pos="9062"/>
            </w:tabs>
            <w:rPr>
              <w:noProof/>
            </w:rPr>
          </w:pPr>
          <w:r>
            <w:fldChar w:fldCharType="begin"/>
          </w:r>
          <w:r w:rsidR="00C36673">
            <w:instrText xml:space="preserve"> TOC \o "1-3" \h \z \u </w:instrText>
          </w:r>
          <w:r>
            <w:fldChar w:fldCharType="separate"/>
          </w:r>
          <w:hyperlink w:anchor="_Toc439666384" w:history="1">
            <w:r w:rsidR="00FD5524" w:rsidRPr="000B2A9F">
              <w:rPr>
                <w:rStyle w:val="Hyperlink"/>
                <w:noProof/>
                <w:lang w:val="en-US"/>
              </w:rPr>
              <w:t>1.</w:t>
            </w:r>
            <w:r w:rsidR="00FD5524">
              <w:rPr>
                <w:noProof/>
              </w:rPr>
              <w:tab/>
            </w:r>
            <w:r w:rsidR="00FD5524" w:rsidRPr="000B2A9F">
              <w:rPr>
                <w:rStyle w:val="Hyperlink"/>
                <w:noProof/>
                <w:lang w:val="en-US"/>
              </w:rPr>
              <w:t>Inleiding</w:t>
            </w:r>
            <w:r w:rsidR="00FD5524">
              <w:rPr>
                <w:noProof/>
                <w:webHidden/>
              </w:rPr>
              <w:tab/>
            </w:r>
            <w:r w:rsidR="00FD5524">
              <w:rPr>
                <w:noProof/>
                <w:webHidden/>
              </w:rPr>
              <w:fldChar w:fldCharType="begin"/>
            </w:r>
            <w:r w:rsidR="00FD5524">
              <w:rPr>
                <w:noProof/>
                <w:webHidden/>
              </w:rPr>
              <w:instrText xml:space="preserve"> PAGEREF _Toc439666384 \h </w:instrText>
            </w:r>
            <w:r w:rsidR="00FD5524">
              <w:rPr>
                <w:noProof/>
                <w:webHidden/>
              </w:rPr>
            </w:r>
            <w:r w:rsidR="00FD5524">
              <w:rPr>
                <w:noProof/>
                <w:webHidden/>
              </w:rPr>
              <w:fldChar w:fldCharType="separate"/>
            </w:r>
            <w:r w:rsidR="00FD5524">
              <w:rPr>
                <w:noProof/>
                <w:webHidden/>
              </w:rPr>
              <w:t>2</w:t>
            </w:r>
            <w:r w:rsidR="00FD5524">
              <w:rPr>
                <w:noProof/>
                <w:webHidden/>
              </w:rPr>
              <w:fldChar w:fldCharType="end"/>
            </w:r>
          </w:hyperlink>
        </w:p>
        <w:p w14:paraId="6E8864B1" w14:textId="77777777" w:rsidR="00FD5524" w:rsidRDefault="00FD5524">
          <w:pPr>
            <w:pStyle w:val="TOC2"/>
            <w:tabs>
              <w:tab w:val="right" w:leader="dot" w:pos="9062"/>
            </w:tabs>
            <w:rPr>
              <w:noProof/>
            </w:rPr>
          </w:pPr>
          <w:hyperlink w:anchor="_Toc439666385" w:history="1">
            <w:r w:rsidRPr="000B2A9F">
              <w:rPr>
                <w:rStyle w:val="Hyperlink"/>
                <w:noProof/>
              </w:rPr>
              <w:t>Missie &amp; Visie</w:t>
            </w:r>
            <w:r>
              <w:rPr>
                <w:noProof/>
                <w:webHidden/>
              </w:rPr>
              <w:tab/>
            </w:r>
            <w:r>
              <w:rPr>
                <w:noProof/>
                <w:webHidden/>
              </w:rPr>
              <w:fldChar w:fldCharType="begin"/>
            </w:r>
            <w:r>
              <w:rPr>
                <w:noProof/>
                <w:webHidden/>
              </w:rPr>
              <w:instrText xml:space="preserve"> PAGEREF _Toc439666385 \h </w:instrText>
            </w:r>
            <w:r>
              <w:rPr>
                <w:noProof/>
                <w:webHidden/>
              </w:rPr>
            </w:r>
            <w:r>
              <w:rPr>
                <w:noProof/>
                <w:webHidden/>
              </w:rPr>
              <w:fldChar w:fldCharType="separate"/>
            </w:r>
            <w:r>
              <w:rPr>
                <w:noProof/>
                <w:webHidden/>
              </w:rPr>
              <w:t>2</w:t>
            </w:r>
            <w:r>
              <w:rPr>
                <w:noProof/>
                <w:webHidden/>
              </w:rPr>
              <w:fldChar w:fldCharType="end"/>
            </w:r>
          </w:hyperlink>
        </w:p>
        <w:p w14:paraId="018BBFC2" w14:textId="77777777" w:rsidR="00FD5524" w:rsidRDefault="00FD5524">
          <w:pPr>
            <w:pStyle w:val="TOC2"/>
            <w:tabs>
              <w:tab w:val="right" w:leader="dot" w:pos="9062"/>
            </w:tabs>
            <w:rPr>
              <w:noProof/>
            </w:rPr>
          </w:pPr>
          <w:hyperlink w:anchor="_Toc439666386" w:history="1">
            <w:r w:rsidRPr="000B2A9F">
              <w:rPr>
                <w:rStyle w:val="Hyperlink"/>
                <w:noProof/>
              </w:rPr>
              <w:t>Statutaire doelstellingen</w:t>
            </w:r>
            <w:r>
              <w:rPr>
                <w:noProof/>
                <w:webHidden/>
              </w:rPr>
              <w:tab/>
            </w:r>
            <w:r>
              <w:rPr>
                <w:noProof/>
                <w:webHidden/>
              </w:rPr>
              <w:fldChar w:fldCharType="begin"/>
            </w:r>
            <w:r>
              <w:rPr>
                <w:noProof/>
                <w:webHidden/>
              </w:rPr>
              <w:instrText xml:space="preserve"> PAGEREF _Toc439666386 \h </w:instrText>
            </w:r>
            <w:r>
              <w:rPr>
                <w:noProof/>
                <w:webHidden/>
              </w:rPr>
            </w:r>
            <w:r>
              <w:rPr>
                <w:noProof/>
                <w:webHidden/>
              </w:rPr>
              <w:fldChar w:fldCharType="separate"/>
            </w:r>
            <w:r>
              <w:rPr>
                <w:noProof/>
                <w:webHidden/>
              </w:rPr>
              <w:t>2</w:t>
            </w:r>
            <w:r>
              <w:rPr>
                <w:noProof/>
                <w:webHidden/>
              </w:rPr>
              <w:fldChar w:fldCharType="end"/>
            </w:r>
          </w:hyperlink>
        </w:p>
        <w:p w14:paraId="694826DA" w14:textId="77777777" w:rsidR="00FD5524" w:rsidRDefault="00FD5524">
          <w:pPr>
            <w:pStyle w:val="TOC2"/>
            <w:tabs>
              <w:tab w:val="right" w:leader="dot" w:pos="9062"/>
            </w:tabs>
            <w:rPr>
              <w:noProof/>
            </w:rPr>
          </w:pPr>
          <w:hyperlink w:anchor="_Toc439666387" w:history="1">
            <w:r w:rsidRPr="000B2A9F">
              <w:rPr>
                <w:rStyle w:val="Hyperlink"/>
                <w:noProof/>
              </w:rPr>
              <w:t>Oprichting</w:t>
            </w:r>
            <w:r>
              <w:rPr>
                <w:noProof/>
                <w:webHidden/>
              </w:rPr>
              <w:tab/>
            </w:r>
            <w:r>
              <w:rPr>
                <w:noProof/>
                <w:webHidden/>
              </w:rPr>
              <w:fldChar w:fldCharType="begin"/>
            </w:r>
            <w:r>
              <w:rPr>
                <w:noProof/>
                <w:webHidden/>
              </w:rPr>
              <w:instrText xml:space="preserve"> PAGEREF _Toc439666387 \h </w:instrText>
            </w:r>
            <w:r>
              <w:rPr>
                <w:noProof/>
                <w:webHidden/>
              </w:rPr>
            </w:r>
            <w:r>
              <w:rPr>
                <w:noProof/>
                <w:webHidden/>
              </w:rPr>
              <w:fldChar w:fldCharType="separate"/>
            </w:r>
            <w:r>
              <w:rPr>
                <w:noProof/>
                <w:webHidden/>
              </w:rPr>
              <w:t>2</w:t>
            </w:r>
            <w:r>
              <w:rPr>
                <w:noProof/>
                <w:webHidden/>
              </w:rPr>
              <w:fldChar w:fldCharType="end"/>
            </w:r>
          </w:hyperlink>
        </w:p>
        <w:p w14:paraId="10076DF0" w14:textId="77777777" w:rsidR="00FD5524" w:rsidRDefault="00FD5524">
          <w:pPr>
            <w:pStyle w:val="TOC1"/>
            <w:tabs>
              <w:tab w:val="left" w:pos="440"/>
              <w:tab w:val="right" w:leader="dot" w:pos="9062"/>
            </w:tabs>
            <w:rPr>
              <w:noProof/>
            </w:rPr>
          </w:pPr>
          <w:hyperlink w:anchor="_Toc439666388" w:history="1">
            <w:r w:rsidRPr="000B2A9F">
              <w:rPr>
                <w:rStyle w:val="Hyperlink"/>
                <w:noProof/>
              </w:rPr>
              <w:t>2.</w:t>
            </w:r>
            <w:r>
              <w:rPr>
                <w:noProof/>
              </w:rPr>
              <w:tab/>
            </w:r>
            <w:r w:rsidRPr="000B2A9F">
              <w:rPr>
                <w:rStyle w:val="Hyperlink"/>
                <w:noProof/>
              </w:rPr>
              <w:t>Projecten</w:t>
            </w:r>
            <w:r>
              <w:rPr>
                <w:noProof/>
                <w:webHidden/>
              </w:rPr>
              <w:tab/>
            </w:r>
            <w:r>
              <w:rPr>
                <w:noProof/>
                <w:webHidden/>
              </w:rPr>
              <w:fldChar w:fldCharType="begin"/>
            </w:r>
            <w:r>
              <w:rPr>
                <w:noProof/>
                <w:webHidden/>
              </w:rPr>
              <w:instrText xml:space="preserve"> PAGEREF _Toc439666388 \h </w:instrText>
            </w:r>
            <w:r>
              <w:rPr>
                <w:noProof/>
                <w:webHidden/>
              </w:rPr>
            </w:r>
            <w:r>
              <w:rPr>
                <w:noProof/>
                <w:webHidden/>
              </w:rPr>
              <w:fldChar w:fldCharType="separate"/>
            </w:r>
            <w:r>
              <w:rPr>
                <w:noProof/>
                <w:webHidden/>
              </w:rPr>
              <w:t>2</w:t>
            </w:r>
            <w:r>
              <w:rPr>
                <w:noProof/>
                <w:webHidden/>
              </w:rPr>
              <w:fldChar w:fldCharType="end"/>
            </w:r>
          </w:hyperlink>
        </w:p>
        <w:p w14:paraId="08114EFB" w14:textId="77777777" w:rsidR="00FD5524" w:rsidRDefault="00FD5524">
          <w:pPr>
            <w:pStyle w:val="TOC2"/>
            <w:tabs>
              <w:tab w:val="right" w:leader="dot" w:pos="9062"/>
            </w:tabs>
            <w:rPr>
              <w:noProof/>
            </w:rPr>
          </w:pPr>
          <w:hyperlink w:anchor="_Toc439666389" w:history="1">
            <w:r w:rsidRPr="000B2A9F">
              <w:rPr>
                <w:rStyle w:val="Hyperlink"/>
                <w:noProof/>
              </w:rPr>
              <w:t>Voortzetting bestaande projecten</w:t>
            </w:r>
            <w:r>
              <w:rPr>
                <w:noProof/>
                <w:webHidden/>
              </w:rPr>
              <w:tab/>
            </w:r>
            <w:r>
              <w:rPr>
                <w:noProof/>
                <w:webHidden/>
              </w:rPr>
              <w:fldChar w:fldCharType="begin"/>
            </w:r>
            <w:r>
              <w:rPr>
                <w:noProof/>
                <w:webHidden/>
              </w:rPr>
              <w:instrText xml:space="preserve"> PAGEREF _Toc439666389 \h </w:instrText>
            </w:r>
            <w:r>
              <w:rPr>
                <w:noProof/>
                <w:webHidden/>
              </w:rPr>
            </w:r>
            <w:r>
              <w:rPr>
                <w:noProof/>
                <w:webHidden/>
              </w:rPr>
              <w:fldChar w:fldCharType="separate"/>
            </w:r>
            <w:r>
              <w:rPr>
                <w:noProof/>
                <w:webHidden/>
              </w:rPr>
              <w:t>2</w:t>
            </w:r>
            <w:r>
              <w:rPr>
                <w:noProof/>
                <w:webHidden/>
              </w:rPr>
              <w:fldChar w:fldCharType="end"/>
            </w:r>
          </w:hyperlink>
        </w:p>
        <w:p w14:paraId="1B0FAEE7" w14:textId="77777777" w:rsidR="00FD5524" w:rsidRDefault="00FD5524">
          <w:pPr>
            <w:pStyle w:val="TOC2"/>
            <w:tabs>
              <w:tab w:val="right" w:leader="dot" w:pos="9062"/>
            </w:tabs>
            <w:rPr>
              <w:noProof/>
            </w:rPr>
          </w:pPr>
          <w:hyperlink w:anchor="_Toc439666390" w:history="1">
            <w:r w:rsidRPr="000B2A9F">
              <w:rPr>
                <w:rStyle w:val="Hyperlink"/>
                <w:noProof/>
              </w:rPr>
              <w:t>Gambia projecten</w:t>
            </w:r>
            <w:r>
              <w:rPr>
                <w:noProof/>
                <w:webHidden/>
              </w:rPr>
              <w:tab/>
            </w:r>
            <w:r>
              <w:rPr>
                <w:noProof/>
                <w:webHidden/>
              </w:rPr>
              <w:fldChar w:fldCharType="begin"/>
            </w:r>
            <w:r>
              <w:rPr>
                <w:noProof/>
                <w:webHidden/>
              </w:rPr>
              <w:instrText xml:space="preserve"> PAGEREF _Toc439666390 \h </w:instrText>
            </w:r>
            <w:r>
              <w:rPr>
                <w:noProof/>
                <w:webHidden/>
              </w:rPr>
            </w:r>
            <w:r>
              <w:rPr>
                <w:noProof/>
                <w:webHidden/>
              </w:rPr>
              <w:fldChar w:fldCharType="separate"/>
            </w:r>
            <w:r>
              <w:rPr>
                <w:noProof/>
                <w:webHidden/>
              </w:rPr>
              <w:t>3</w:t>
            </w:r>
            <w:r>
              <w:rPr>
                <w:noProof/>
                <w:webHidden/>
              </w:rPr>
              <w:fldChar w:fldCharType="end"/>
            </w:r>
          </w:hyperlink>
        </w:p>
        <w:p w14:paraId="43B5A4D7" w14:textId="77777777" w:rsidR="00FD5524" w:rsidRDefault="00FD5524">
          <w:pPr>
            <w:pStyle w:val="TOC3"/>
            <w:tabs>
              <w:tab w:val="right" w:leader="dot" w:pos="9062"/>
            </w:tabs>
            <w:rPr>
              <w:noProof/>
            </w:rPr>
          </w:pPr>
          <w:hyperlink w:anchor="_Toc439666391" w:history="1">
            <w:r w:rsidRPr="000B2A9F">
              <w:rPr>
                <w:rStyle w:val="Hyperlink"/>
                <w:noProof/>
              </w:rPr>
              <w:t>Doel van de projecten in Gambia</w:t>
            </w:r>
            <w:r>
              <w:rPr>
                <w:noProof/>
                <w:webHidden/>
              </w:rPr>
              <w:tab/>
            </w:r>
            <w:r>
              <w:rPr>
                <w:noProof/>
                <w:webHidden/>
              </w:rPr>
              <w:fldChar w:fldCharType="begin"/>
            </w:r>
            <w:r>
              <w:rPr>
                <w:noProof/>
                <w:webHidden/>
              </w:rPr>
              <w:instrText xml:space="preserve"> PAGEREF _Toc439666391 \h </w:instrText>
            </w:r>
            <w:r>
              <w:rPr>
                <w:noProof/>
                <w:webHidden/>
              </w:rPr>
            </w:r>
            <w:r>
              <w:rPr>
                <w:noProof/>
                <w:webHidden/>
              </w:rPr>
              <w:fldChar w:fldCharType="separate"/>
            </w:r>
            <w:r>
              <w:rPr>
                <w:noProof/>
                <w:webHidden/>
              </w:rPr>
              <w:t>4</w:t>
            </w:r>
            <w:r>
              <w:rPr>
                <w:noProof/>
                <w:webHidden/>
              </w:rPr>
              <w:fldChar w:fldCharType="end"/>
            </w:r>
          </w:hyperlink>
        </w:p>
        <w:p w14:paraId="2A81AC8A" w14:textId="77777777" w:rsidR="00FD5524" w:rsidRDefault="00FD5524">
          <w:pPr>
            <w:pStyle w:val="TOC1"/>
            <w:tabs>
              <w:tab w:val="left" w:pos="440"/>
              <w:tab w:val="right" w:leader="dot" w:pos="9062"/>
            </w:tabs>
            <w:rPr>
              <w:noProof/>
            </w:rPr>
          </w:pPr>
          <w:hyperlink w:anchor="_Toc439666392" w:history="1">
            <w:r w:rsidRPr="000B2A9F">
              <w:rPr>
                <w:rStyle w:val="Hyperlink"/>
                <w:noProof/>
              </w:rPr>
              <w:t>3.</w:t>
            </w:r>
            <w:r>
              <w:rPr>
                <w:noProof/>
              </w:rPr>
              <w:tab/>
            </w:r>
            <w:r w:rsidRPr="000B2A9F">
              <w:rPr>
                <w:rStyle w:val="Hyperlink"/>
                <w:noProof/>
              </w:rPr>
              <w:t>Aanvraag procedure externe projecten</w:t>
            </w:r>
            <w:r>
              <w:rPr>
                <w:noProof/>
                <w:webHidden/>
              </w:rPr>
              <w:tab/>
            </w:r>
            <w:r>
              <w:rPr>
                <w:noProof/>
                <w:webHidden/>
              </w:rPr>
              <w:fldChar w:fldCharType="begin"/>
            </w:r>
            <w:r>
              <w:rPr>
                <w:noProof/>
                <w:webHidden/>
              </w:rPr>
              <w:instrText xml:space="preserve"> PAGEREF _Toc439666392 \h </w:instrText>
            </w:r>
            <w:r>
              <w:rPr>
                <w:noProof/>
                <w:webHidden/>
              </w:rPr>
            </w:r>
            <w:r>
              <w:rPr>
                <w:noProof/>
                <w:webHidden/>
              </w:rPr>
              <w:fldChar w:fldCharType="separate"/>
            </w:r>
            <w:r>
              <w:rPr>
                <w:noProof/>
                <w:webHidden/>
              </w:rPr>
              <w:t>4</w:t>
            </w:r>
            <w:r>
              <w:rPr>
                <w:noProof/>
                <w:webHidden/>
              </w:rPr>
              <w:fldChar w:fldCharType="end"/>
            </w:r>
          </w:hyperlink>
        </w:p>
        <w:p w14:paraId="4BC4FB34" w14:textId="77777777" w:rsidR="00FD5524" w:rsidRDefault="00FD5524">
          <w:pPr>
            <w:pStyle w:val="TOC1"/>
            <w:tabs>
              <w:tab w:val="left" w:pos="440"/>
              <w:tab w:val="right" w:leader="dot" w:pos="9062"/>
            </w:tabs>
            <w:rPr>
              <w:noProof/>
            </w:rPr>
          </w:pPr>
          <w:hyperlink w:anchor="_Toc439666393" w:history="1">
            <w:r w:rsidRPr="000B2A9F">
              <w:rPr>
                <w:rStyle w:val="Hyperlink"/>
                <w:noProof/>
                <w:lang w:val="en-US"/>
              </w:rPr>
              <w:t>4.</w:t>
            </w:r>
            <w:r>
              <w:rPr>
                <w:noProof/>
              </w:rPr>
              <w:tab/>
            </w:r>
            <w:r w:rsidRPr="000B2A9F">
              <w:rPr>
                <w:rStyle w:val="Hyperlink"/>
                <w:noProof/>
              </w:rPr>
              <w:t>Financiën</w:t>
            </w:r>
            <w:r>
              <w:rPr>
                <w:noProof/>
                <w:webHidden/>
              </w:rPr>
              <w:tab/>
            </w:r>
            <w:r>
              <w:rPr>
                <w:noProof/>
                <w:webHidden/>
              </w:rPr>
              <w:fldChar w:fldCharType="begin"/>
            </w:r>
            <w:r>
              <w:rPr>
                <w:noProof/>
                <w:webHidden/>
              </w:rPr>
              <w:instrText xml:space="preserve"> PAGEREF _Toc439666393 \h </w:instrText>
            </w:r>
            <w:r>
              <w:rPr>
                <w:noProof/>
                <w:webHidden/>
              </w:rPr>
            </w:r>
            <w:r>
              <w:rPr>
                <w:noProof/>
                <w:webHidden/>
              </w:rPr>
              <w:fldChar w:fldCharType="separate"/>
            </w:r>
            <w:r>
              <w:rPr>
                <w:noProof/>
                <w:webHidden/>
              </w:rPr>
              <w:t>5</w:t>
            </w:r>
            <w:r>
              <w:rPr>
                <w:noProof/>
                <w:webHidden/>
              </w:rPr>
              <w:fldChar w:fldCharType="end"/>
            </w:r>
          </w:hyperlink>
        </w:p>
        <w:p w14:paraId="5EE5E842" w14:textId="77777777" w:rsidR="00FD5524" w:rsidRDefault="00FD5524">
          <w:pPr>
            <w:pStyle w:val="TOC2"/>
            <w:tabs>
              <w:tab w:val="right" w:leader="dot" w:pos="9062"/>
            </w:tabs>
            <w:rPr>
              <w:noProof/>
            </w:rPr>
          </w:pPr>
          <w:hyperlink w:anchor="_Toc439666394" w:history="1">
            <w:r w:rsidRPr="000B2A9F">
              <w:rPr>
                <w:rStyle w:val="Hyperlink"/>
                <w:noProof/>
                <w:lang w:val="en-US"/>
              </w:rPr>
              <w:t>Kosten</w:t>
            </w:r>
            <w:r>
              <w:rPr>
                <w:noProof/>
                <w:webHidden/>
              </w:rPr>
              <w:tab/>
            </w:r>
            <w:r>
              <w:rPr>
                <w:noProof/>
                <w:webHidden/>
              </w:rPr>
              <w:fldChar w:fldCharType="begin"/>
            </w:r>
            <w:r>
              <w:rPr>
                <w:noProof/>
                <w:webHidden/>
              </w:rPr>
              <w:instrText xml:space="preserve"> PAGEREF _Toc439666394 \h </w:instrText>
            </w:r>
            <w:r>
              <w:rPr>
                <w:noProof/>
                <w:webHidden/>
              </w:rPr>
            </w:r>
            <w:r>
              <w:rPr>
                <w:noProof/>
                <w:webHidden/>
              </w:rPr>
              <w:fldChar w:fldCharType="separate"/>
            </w:r>
            <w:r>
              <w:rPr>
                <w:noProof/>
                <w:webHidden/>
              </w:rPr>
              <w:t>5</w:t>
            </w:r>
            <w:r>
              <w:rPr>
                <w:noProof/>
                <w:webHidden/>
              </w:rPr>
              <w:fldChar w:fldCharType="end"/>
            </w:r>
          </w:hyperlink>
        </w:p>
        <w:p w14:paraId="350C1B2C" w14:textId="77777777" w:rsidR="00FD5524" w:rsidRDefault="00FD5524">
          <w:pPr>
            <w:pStyle w:val="TOC2"/>
            <w:tabs>
              <w:tab w:val="right" w:leader="dot" w:pos="9062"/>
            </w:tabs>
            <w:rPr>
              <w:noProof/>
            </w:rPr>
          </w:pPr>
          <w:hyperlink w:anchor="_Toc439666395" w:history="1">
            <w:r w:rsidRPr="000B2A9F">
              <w:rPr>
                <w:rStyle w:val="Hyperlink"/>
                <w:noProof/>
              </w:rPr>
              <w:t>Giften</w:t>
            </w:r>
            <w:r>
              <w:rPr>
                <w:noProof/>
                <w:webHidden/>
              </w:rPr>
              <w:tab/>
            </w:r>
            <w:r>
              <w:rPr>
                <w:noProof/>
                <w:webHidden/>
              </w:rPr>
              <w:fldChar w:fldCharType="begin"/>
            </w:r>
            <w:r>
              <w:rPr>
                <w:noProof/>
                <w:webHidden/>
              </w:rPr>
              <w:instrText xml:space="preserve"> PAGEREF _Toc439666395 \h </w:instrText>
            </w:r>
            <w:r>
              <w:rPr>
                <w:noProof/>
                <w:webHidden/>
              </w:rPr>
            </w:r>
            <w:r>
              <w:rPr>
                <w:noProof/>
                <w:webHidden/>
              </w:rPr>
              <w:fldChar w:fldCharType="separate"/>
            </w:r>
            <w:r>
              <w:rPr>
                <w:noProof/>
                <w:webHidden/>
              </w:rPr>
              <w:t>5</w:t>
            </w:r>
            <w:r>
              <w:rPr>
                <w:noProof/>
                <w:webHidden/>
              </w:rPr>
              <w:fldChar w:fldCharType="end"/>
            </w:r>
          </w:hyperlink>
        </w:p>
        <w:p w14:paraId="2C7B2FBE" w14:textId="77777777" w:rsidR="00FD5524" w:rsidRDefault="00FD5524">
          <w:pPr>
            <w:pStyle w:val="TOC2"/>
            <w:tabs>
              <w:tab w:val="right" w:leader="dot" w:pos="9062"/>
            </w:tabs>
            <w:rPr>
              <w:noProof/>
            </w:rPr>
          </w:pPr>
          <w:hyperlink w:anchor="_Toc439666396" w:history="1">
            <w:r w:rsidRPr="000B2A9F">
              <w:rPr>
                <w:rStyle w:val="Hyperlink"/>
                <w:noProof/>
              </w:rPr>
              <w:t>Fondsenwerving</w:t>
            </w:r>
            <w:r>
              <w:rPr>
                <w:noProof/>
                <w:webHidden/>
              </w:rPr>
              <w:tab/>
            </w:r>
            <w:r>
              <w:rPr>
                <w:noProof/>
                <w:webHidden/>
              </w:rPr>
              <w:fldChar w:fldCharType="begin"/>
            </w:r>
            <w:r>
              <w:rPr>
                <w:noProof/>
                <w:webHidden/>
              </w:rPr>
              <w:instrText xml:space="preserve"> PAGEREF _Toc439666396 \h </w:instrText>
            </w:r>
            <w:r>
              <w:rPr>
                <w:noProof/>
                <w:webHidden/>
              </w:rPr>
            </w:r>
            <w:r>
              <w:rPr>
                <w:noProof/>
                <w:webHidden/>
              </w:rPr>
              <w:fldChar w:fldCharType="separate"/>
            </w:r>
            <w:r>
              <w:rPr>
                <w:noProof/>
                <w:webHidden/>
              </w:rPr>
              <w:t>6</w:t>
            </w:r>
            <w:r>
              <w:rPr>
                <w:noProof/>
                <w:webHidden/>
              </w:rPr>
              <w:fldChar w:fldCharType="end"/>
            </w:r>
          </w:hyperlink>
        </w:p>
        <w:p w14:paraId="0CE34DD0" w14:textId="77777777" w:rsidR="00FD5524" w:rsidRDefault="00FD5524">
          <w:pPr>
            <w:pStyle w:val="TOC1"/>
            <w:tabs>
              <w:tab w:val="left" w:pos="440"/>
              <w:tab w:val="right" w:leader="dot" w:pos="9062"/>
            </w:tabs>
            <w:rPr>
              <w:noProof/>
            </w:rPr>
          </w:pPr>
          <w:hyperlink w:anchor="_Toc439666397" w:history="1">
            <w:r w:rsidRPr="000B2A9F">
              <w:rPr>
                <w:rStyle w:val="Hyperlink"/>
                <w:noProof/>
                <w:lang w:val="en-US"/>
              </w:rPr>
              <w:t>5.</w:t>
            </w:r>
            <w:r>
              <w:rPr>
                <w:noProof/>
              </w:rPr>
              <w:tab/>
            </w:r>
            <w:r w:rsidRPr="000B2A9F">
              <w:rPr>
                <w:rStyle w:val="Hyperlink"/>
                <w:noProof/>
                <w:lang w:val="en-US"/>
              </w:rPr>
              <w:t>Communicatie</w:t>
            </w:r>
            <w:r>
              <w:rPr>
                <w:noProof/>
                <w:webHidden/>
              </w:rPr>
              <w:tab/>
            </w:r>
            <w:r>
              <w:rPr>
                <w:noProof/>
                <w:webHidden/>
              </w:rPr>
              <w:fldChar w:fldCharType="begin"/>
            </w:r>
            <w:r>
              <w:rPr>
                <w:noProof/>
                <w:webHidden/>
              </w:rPr>
              <w:instrText xml:space="preserve"> PAGEREF _Toc439666397 \h </w:instrText>
            </w:r>
            <w:r>
              <w:rPr>
                <w:noProof/>
                <w:webHidden/>
              </w:rPr>
            </w:r>
            <w:r>
              <w:rPr>
                <w:noProof/>
                <w:webHidden/>
              </w:rPr>
              <w:fldChar w:fldCharType="separate"/>
            </w:r>
            <w:r>
              <w:rPr>
                <w:noProof/>
                <w:webHidden/>
              </w:rPr>
              <w:t>6</w:t>
            </w:r>
            <w:r>
              <w:rPr>
                <w:noProof/>
                <w:webHidden/>
              </w:rPr>
              <w:fldChar w:fldCharType="end"/>
            </w:r>
          </w:hyperlink>
        </w:p>
        <w:p w14:paraId="072CEA79" w14:textId="77777777" w:rsidR="00C36673" w:rsidRDefault="00A050F8">
          <w:r>
            <w:rPr>
              <w:b/>
              <w:bCs/>
            </w:rPr>
            <w:fldChar w:fldCharType="end"/>
          </w:r>
        </w:p>
      </w:sdtContent>
    </w:sdt>
    <w:p w14:paraId="612BE97D" w14:textId="77777777" w:rsidR="00C36673" w:rsidRPr="00C36673" w:rsidRDefault="00C36673" w:rsidP="00C36673">
      <w:pPr>
        <w:rPr>
          <w:lang w:val="en-US"/>
        </w:rPr>
      </w:pPr>
    </w:p>
    <w:p w14:paraId="6CA94FD3" w14:textId="77777777" w:rsidR="001554EF" w:rsidRDefault="001554EF">
      <w:pPr>
        <w:jc w:val="left"/>
        <w:rPr>
          <w:rFonts w:asciiTheme="majorHAnsi" w:eastAsiaTheme="majorEastAsia" w:hAnsiTheme="majorHAnsi" w:cstheme="majorBidi"/>
          <w:b/>
          <w:bCs/>
          <w:color w:val="365F91" w:themeColor="accent1" w:themeShade="BF"/>
          <w:sz w:val="28"/>
          <w:szCs w:val="28"/>
          <w:lang w:val="en-US"/>
        </w:rPr>
      </w:pPr>
      <w:r>
        <w:rPr>
          <w:lang w:val="en-US"/>
        </w:rPr>
        <w:br w:type="page"/>
      </w:r>
    </w:p>
    <w:p w14:paraId="366855AD" w14:textId="77777777" w:rsidR="00C36673" w:rsidRDefault="00C36673" w:rsidP="005F785E">
      <w:pPr>
        <w:pStyle w:val="Heading1"/>
        <w:rPr>
          <w:lang w:val="en-US"/>
        </w:rPr>
      </w:pPr>
      <w:bookmarkStart w:id="0" w:name="_Toc439666384"/>
      <w:proofErr w:type="spellStart"/>
      <w:r>
        <w:rPr>
          <w:lang w:val="en-US"/>
        </w:rPr>
        <w:lastRenderedPageBreak/>
        <w:t>Inleiding</w:t>
      </w:r>
      <w:bookmarkEnd w:id="0"/>
      <w:proofErr w:type="spellEnd"/>
    </w:p>
    <w:p w14:paraId="5BABA9C9" w14:textId="77777777" w:rsidR="00F31F38" w:rsidRPr="00CA742E" w:rsidRDefault="00F31F38" w:rsidP="00C36673">
      <w:pPr>
        <w:pStyle w:val="Heading2"/>
      </w:pPr>
      <w:bookmarkStart w:id="1" w:name="_Toc439666385"/>
      <w:r w:rsidRPr="00CA742E">
        <w:t>Missie</w:t>
      </w:r>
      <w:r w:rsidR="000B2113" w:rsidRPr="00CA742E">
        <w:t xml:space="preserve"> &amp; Visie</w:t>
      </w:r>
      <w:bookmarkEnd w:id="1"/>
    </w:p>
    <w:p w14:paraId="639D58FD" w14:textId="2BA15FAF" w:rsidR="00117AC8" w:rsidRDefault="000B2113" w:rsidP="00DB7B1E">
      <w:r>
        <w:t xml:space="preserve">De MRC-Holland foundation heeft ten doel om een bijdrage te leveren aan een betere wereld. </w:t>
      </w:r>
      <w:r w:rsidRPr="0028104B">
        <w:t>Onze focus ligt bij</w:t>
      </w:r>
      <w:r w:rsidR="00095A5F" w:rsidRPr="0028104B">
        <w:t xml:space="preserve"> </w:t>
      </w:r>
      <w:r w:rsidR="00BE3E35">
        <w:t>het onderwijs</w:t>
      </w:r>
      <w:r w:rsidRPr="0028104B">
        <w:t xml:space="preserve"> in ontwikkelingslanden</w:t>
      </w:r>
      <w:r w:rsidR="00BE3E35">
        <w:t xml:space="preserve">, in het bijzonder in Gambia, maar er worden ook diverse projecten op het gebied van </w:t>
      </w:r>
      <w:r w:rsidR="00DE05BB">
        <w:t xml:space="preserve">onderwijs en </w:t>
      </w:r>
      <w:r w:rsidR="00BE3E35">
        <w:t>gezondheidszorg</w:t>
      </w:r>
      <w:r w:rsidR="0035631B">
        <w:t xml:space="preserve"> </w:t>
      </w:r>
      <w:r w:rsidR="00DB6F98">
        <w:t xml:space="preserve">in </w:t>
      </w:r>
      <w:r w:rsidR="00DE05BB">
        <w:t xml:space="preserve">andere </w:t>
      </w:r>
      <w:r w:rsidR="00DB6F98">
        <w:t>ontwikkelingslanden</w:t>
      </w:r>
      <w:r w:rsidR="00BE3E35">
        <w:t xml:space="preserve"> gesteund</w:t>
      </w:r>
      <w:r w:rsidRPr="0028104B">
        <w:t>.</w:t>
      </w:r>
      <w:r w:rsidR="00095A5F" w:rsidRPr="00095A5F">
        <w:t xml:space="preserve"> </w:t>
      </w:r>
    </w:p>
    <w:p w14:paraId="266BBB00" w14:textId="77777777" w:rsidR="00DB6F98" w:rsidRDefault="00DB6F98" w:rsidP="00117AC8">
      <w:r>
        <w:t xml:space="preserve">De foundation is geheel afhankelijk van giften </w:t>
      </w:r>
      <w:r w:rsidRPr="005E5232">
        <w:t xml:space="preserve">afkomstig </w:t>
      </w:r>
      <w:r w:rsidR="00E243E7">
        <w:t>van</w:t>
      </w:r>
      <w:r w:rsidRPr="005E5232">
        <w:t xml:space="preserve"> </w:t>
      </w:r>
      <w:r w:rsidR="004526F8">
        <w:t>het Amsterdamse biotechnologie bedrijf MRC-Holland en zuster bedrijven die vallen onder de holding d</w:t>
      </w:r>
      <w:r w:rsidRPr="005E5232">
        <w:t>e Luwe Hoek bv.</w:t>
      </w:r>
      <w:r w:rsidRPr="00DB6F98">
        <w:t xml:space="preserve"> </w:t>
      </w:r>
      <w:r>
        <w:t>De foundation is niet van plan activiteiten voor het werven van fondsen te starten.</w:t>
      </w:r>
    </w:p>
    <w:p w14:paraId="0DF1C7B8" w14:textId="77777777" w:rsidR="00117AC8" w:rsidRDefault="000B2113" w:rsidP="00117AC8">
      <w:r>
        <w:t xml:space="preserve">De MRC-Holland foundation </w:t>
      </w:r>
      <w:r w:rsidR="00205B79">
        <w:t>tracht</w:t>
      </w:r>
      <w:r w:rsidR="00E243E7">
        <w:t xml:space="preserve"> zijn doelen </w:t>
      </w:r>
      <w:r w:rsidR="004B6603">
        <w:t xml:space="preserve">deels te </w:t>
      </w:r>
      <w:r>
        <w:t>realiseren door andere stichtingen</w:t>
      </w:r>
      <w:r w:rsidR="00BE3E35">
        <w:t xml:space="preserve"> </w:t>
      </w:r>
      <w:r w:rsidR="00E243E7">
        <w:t xml:space="preserve">te ondersteunen. Voor de projecten in Gambia </w:t>
      </w:r>
      <w:r w:rsidR="00DB6F98">
        <w:t>initieert</w:t>
      </w:r>
      <w:r w:rsidR="00BE3E35">
        <w:t xml:space="preserve"> </w:t>
      </w:r>
      <w:r w:rsidR="00E243E7">
        <w:t xml:space="preserve">de foundation </w:t>
      </w:r>
      <w:r w:rsidR="00BE3E35">
        <w:t xml:space="preserve">zelf </w:t>
      </w:r>
      <w:r w:rsidR="00E243E7">
        <w:t>activiteiten en werkt ze samen met diverse andere organisaties</w:t>
      </w:r>
      <w:r w:rsidR="00021A52">
        <w:t xml:space="preserve"> en de Gambiaanse overheid</w:t>
      </w:r>
      <w:r w:rsidR="00E243E7">
        <w:t xml:space="preserve">. </w:t>
      </w:r>
    </w:p>
    <w:p w14:paraId="0F8793B8" w14:textId="77777777" w:rsidR="00E36D0A" w:rsidRPr="007C55B8" w:rsidRDefault="00095A5F" w:rsidP="00C36673">
      <w:pPr>
        <w:pStyle w:val="Heading2"/>
      </w:pPr>
      <w:bookmarkStart w:id="2" w:name="_Toc439666386"/>
      <w:r w:rsidRPr="00095A5F">
        <w:t>Statutaire</w:t>
      </w:r>
      <w:r w:rsidR="009D2489" w:rsidRPr="009D2489">
        <w:t xml:space="preserve"> </w:t>
      </w:r>
      <w:r w:rsidRPr="00095A5F">
        <w:t>doelstellingen</w:t>
      </w:r>
      <w:bookmarkEnd w:id="2"/>
    </w:p>
    <w:p w14:paraId="5F3AC452" w14:textId="77777777" w:rsidR="00095A5F" w:rsidRPr="00095A5F" w:rsidRDefault="00095A5F" w:rsidP="00095A5F">
      <w:r w:rsidRPr="00095A5F">
        <w:t>Het ontplooien en financieel ondersteunen van projecten op het gebied van onderwijs, culturele ontwikkeling, natuurbescherming en medische zorg overal ter wereld, in het bijzonder in ontwikkelingslanden, alsmede het bevorderen van hulpverlening in gebieden die getroffen zijn do</w:t>
      </w:r>
      <w:r w:rsidR="00DB7B1E">
        <w:t>or humanitaire- of natuurrampen.</w:t>
      </w:r>
    </w:p>
    <w:p w14:paraId="6C8A6CC1" w14:textId="77777777" w:rsidR="00F31F38" w:rsidRPr="007C55B8" w:rsidRDefault="009D2489" w:rsidP="00C36673">
      <w:pPr>
        <w:pStyle w:val="Heading2"/>
      </w:pPr>
      <w:bookmarkStart w:id="3" w:name="_Toc439666387"/>
      <w:r w:rsidRPr="009D2489">
        <w:t>Oprichting</w:t>
      </w:r>
      <w:bookmarkEnd w:id="3"/>
    </w:p>
    <w:p w14:paraId="157B28B1" w14:textId="77777777" w:rsidR="006F35DE" w:rsidRDefault="00095A5F" w:rsidP="00095A5F">
      <w:r>
        <w:t>Op 2 d</w:t>
      </w:r>
      <w:r w:rsidRPr="00095A5F">
        <w:t xml:space="preserve">ecember 2011 is de MRC-Holland Foundation opgericht door Jan </w:t>
      </w:r>
      <w:r w:rsidR="00DB6F98">
        <w:t>en Maureen Schouten, de eigen</w:t>
      </w:r>
      <w:r w:rsidRPr="00095A5F">
        <w:t>ar</w:t>
      </w:r>
      <w:r w:rsidR="00DB6F98">
        <w:t>en</w:t>
      </w:r>
      <w:r w:rsidRPr="00095A5F">
        <w:t xml:space="preserve"> van </w:t>
      </w:r>
      <w:r w:rsidR="00DB6F98" w:rsidRPr="005E5232">
        <w:t>de Luwe Hoek bv, De Luwe Hoek Octrooien bv, SALSA Biochemicals bv en MRC-Holland bv.</w:t>
      </w:r>
    </w:p>
    <w:p w14:paraId="30D4DC74" w14:textId="377AD120" w:rsidR="00095A5F" w:rsidRPr="00095A5F" w:rsidRDefault="00095A5F" w:rsidP="00095A5F">
      <w:r>
        <w:t>De foundation ontv</w:t>
      </w:r>
      <w:r w:rsidR="00BE3E35">
        <w:t>ing</w:t>
      </w:r>
      <w:r>
        <w:t xml:space="preserve"> </w:t>
      </w:r>
      <w:r w:rsidR="00BE3E35">
        <w:t>sinds</w:t>
      </w:r>
      <w:r>
        <w:t xml:space="preserve"> </w:t>
      </w:r>
      <w:r w:rsidR="00BE3E35">
        <w:t>haar oprichting</w:t>
      </w:r>
      <w:r>
        <w:t xml:space="preserve"> </w:t>
      </w:r>
      <w:r w:rsidR="00BE3E35">
        <w:t xml:space="preserve">een aantal </w:t>
      </w:r>
      <w:r>
        <w:t>storting</w:t>
      </w:r>
      <w:r w:rsidR="00BE3E35">
        <w:t>en</w:t>
      </w:r>
      <w:r>
        <w:t xml:space="preserve"> van </w:t>
      </w:r>
      <w:r w:rsidR="00194CBB">
        <w:t xml:space="preserve">MRC Holland bv of zijn zuster bedrijven van </w:t>
      </w:r>
      <w:r w:rsidR="00BE3E35">
        <w:t xml:space="preserve">tezamen ruim </w:t>
      </w:r>
      <w:r w:rsidR="00207CD9">
        <w:t>1</w:t>
      </w:r>
      <w:r w:rsidR="00DE05BB">
        <w:t>4</w:t>
      </w:r>
      <w:r w:rsidR="00207CD9">
        <w:t>0</w:t>
      </w:r>
      <w:r w:rsidRPr="005E5232">
        <w:t xml:space="preserve"> miljoen euro</w:t>
      </w:r>
      <w:r w:rsidR="00207CD9">
        <w:t>.</w:t>
      </w:r>
    </w:p>
    <w:p w14:paraId="711A12EC" w14:textId="77777777" w:rsidR="00095A5F" w:rsidRDefault="00095A5F" w:rsidP="005F785E">
      <w:pPr>
        <w:pStyle w:val="Heading1"/>
      </w:pPr>
      <w:bookmarkStart w:id="4" w:name="_Toc439666388"/>
      <w:r w:rsidRPr="00095A5F">
        <w:t>Projecten</w:t>
      </w:r>
      <w:bookmarkEnd w:id="4"/>
      <w:r w:rsidRPr="00095A5F">
        <w:tab/>
      </w:r>
    </w:p>
    <w:p w14:paraId="1054DE33" w14:textId="77777777" w:rsidR="005F785E" w:rsidRPr="0035631B" w:rsidRDefault="005F785E" w:rsidP="005F785E">
      <w:pPr>
        <w:pStyle w:val="Heading2"/>
      </w:pPr>
      <w:bookmarkStart w:id="5" w:name="_Toc439666389"/>
      <w:r w:rsidRPr="0035631B">
        <w:t xml:space="preserve">Voortzetting </w:t>
      </w:r>
      <w:r w:rsidR="001F0250" w:rsidRPr="0035631B">
        <w:t>bestaande projecten</w:t>
      </w:r>
      <w:bookmarkEnd w:id="5"/>
    </w:p>
    <w:p w14:paraId="22DD04C0" w14:textId="77777777" w:rsidR="00117AC8" w:rsidRPr="00BD7B30" w:rsidRDefault="001F0250" w:rsidP="00117AC8">
      <w:r>
        <w:t xml:space="preserve">De MRC-Holland Foundation zal </w:t>
      </w:r>
      <w:r w:rsidR="00117AC8" w:rsidRPr="0058291F">
        <w:t xml:space="preserve">de </w:t>
      </w:r>
      <w:r w:rsidR="00D23149">
        <w:t xml:space="preserve">komende jaren de </w:t>
      </w:r>
      <w:r w:rsidR="00117AC8" w:rsidRPr="0058291F">
        <w:t>volgende</w:t>
      </w:r>
      <w:r>
        <w:t xml:space="preserve"> projecten</w:t>
      </w:r>
      <w:r w:rsidR="00DB6F98">
        <w:t xml:space="preserve"> en organisaties</w:t>
      </w:r>
      <w:r>
        <w:t xml:space="preserve"> jaarlijks </w:t>
      </w:r>
      <w:r w:rsidRPr="00BD7B30">
        <w:t>onderzoeken</w:t>
      </w:r>
      <w:r w:rsidR="00117AC8" w:rsidRPr="00BD7B30">
        <w:t xml:space="preserve"> en bij pos</w:t>
      </w:r>
      <w:r w:rsidRPr="00BD7B30">
        <w:t>itieve evaluatie opnieuw steunen</w:t>
      </w:r>
      <w:r w:rsidR="00117AC8" w:rsidRPr="00BD7B30">
        <w:t>:</w:t>
      </w:r>
    </w:p>
    <w:p w14:paraId="140BF266" w14:textId="77777777" w:rsidR="0035631B" w:rsidRPr="00D4332B" w:rsidRDefault="0035631B" w:rsidP="005F785E">
      <w:pPr>
        <w:pStyle w:val="ListParagraph"/>
        <w:numPr>
          <w:ilvl w:val="0"/>
          <w:numId w:val="7"/>
        </w:numPr>
        <w:rPr>
          <w:lang w:val="en-US"/>
        </w:rPr>
      </w:pPr>
      <w:r w:rsidRPr="00D4332B">
        <w:rPr>
          <w:lang w:val="en-US"/>
        </w:rPr>
        <w:t>People to People to P</w:t>
      </w:r>
      <w:r w:rsidR="00FB5622">
        <w:rPr>
          <w:lang w:val="en-US"/>
        </w:rPr>
        <w:t>eople (P2P) Ethiopia (</w:t>
      </w:r>
      <w:proofErr w:type="spellStart"/>
      <w:r w:rsidR="00FB5622">
        <w:rPr>
          <w:lang w:val="en-US"/>
        </w:rPr>
        <w:t>Weeshuis</w:t>
      </w:r>
      <w:proofErr w:type="spellEnd"/>
      <w:r w:rsidRPr="00D4332B">
        <w:rPr>
          <w:lang w:val="en-US"/>
        </w:rPr>
        <w:t xml:space="preserve">): </w:t>
      </w:r>
      <w:hyperlink r:id="rId8" w:history="1">
        <w:r w:rsidRPr="00D4332B">
          <w:rPr>
            <w:rStyle w:val="Hyperlink"/>
            <w:lang w:val="en-US"/>
          </w:rPr>
          <w:t>http://www.peoplepeople.org/</w:t>
        </w:r>
      </w:hyperlink>
    </w:p>
    <w:p w14:paraId="295EF2D2" w14:textId="77777777" w:rsidR="0035631B" w:rsidRPr="00D4332B" w:rsidRDefault="0035631B" w:rsidP="00312A78">
      <w:pPr>
        <w:pStyle w:val="ListParagraph"/>
        <w:numPr>
          <w:ilvl w:val="0"/>
          <w:numId w:val="7"/>
        </w:numPr>
      </w:pPr>
      <w:r w:rsidRPr="00D4332B">
        <w:t>Stichting AFOS</w:t>
      </w:r>
      <w:r w:rsidR="00FB5622">
        <w:t xml:space="preserve"> (diverse projecten; Burkina Faso)</w:t>
      </w:r>
      <w:r w:rsidR="00D4332B">
        <w:t>:</w:t>
      </w:r>
      <w:r w:rsidRPr="00D4332B">
        <w:t xml:space="preserve"> </w:t>
      </w:r>
      <w:hyperlink r:id="rId9" w:history="1">
        <w:r w:rsidRPr="00D4332B">
          <w:rPr>
            <w:rStyle w:val="Hyperlink"/>
          </w:rPr>
          <w:t>www.afosflevoland.nl</w:t>
        </w:r>
      </w:hyperlink>
      <w:r w:rsidRPr="00D4332B">
        <w:t xml:space="preserve"> </w:t>
      </w:r>
    </w:p>
    <w:p w14:paraId="3A962BDF" w14:textId="77777777" w:rsidR="0035631B" w:rsidRPr="00D4332B" w:rsidRDefault="0035631B" w:rsidP="00312A78">
      <w:pPr>
        <w:pStyle w:val="ListParagraph"/>
        <w:numPr>
          <w:ilvl w:val="0"/>
          <w:numId w:val="7"/>
        </w:numPr>
      </w:pPr>
      <w:r w:rsidRPr="00D4332B">
        <w:t>Stichting Aros de Esperanza</w:t>
      </w:r>
      <w:r w:rsidR="00FB5622">
        <w:t xml:space="preserve"> (Jongerenwerk; Colombia)</w:t>
      </w:r>
      <w:r w:rsidR="00D4332B">
        <w:t>:</w:t>
      </w:r>
      <w:r w:rsidRPr="00D4332B">
        <w:t xml:space="preserve"> </w:t>
      </w:r>
      <w:hyperlink r:id="rId10" w:history="1">
        <w:r w:rsidRPr="00D4332B">
          <w:rPr>
            <w:rFonts w:ascii="Arial" w:eastAsia="Times New Roman" w:hAnsi="Arial" w:cs="Arial"/>
            <w:color w:val="0000FF"/>
            <w:sz w:val="20"/>
            <w:szCs w:val="20"/>
            <w:u w:val="single"/>
          </w:rPr>
          <w:t xml:space="preserve">http://www.aros-de-esperanza.org/ </w:t>
        </w:r>
      </w:hyperlink>
    </w:p>
    <w:p w14:paraId="481D5D83" w14:textId="5DE4D21E" w:rsidR="0035631B" w:rsidRPr="00DE05BB" w:rsidRDefault="0035631B" w:rsidP="00DE05BB">
      <w:pPr>
        <w:pStyle w:val="ListParagraph"/>
        <w:numPr>
          <w:ilvl w:val="0"/>
          <w:numId w:val="7"/>
        </w:numPr>
      </w:pPr>
      <w:r w:rsidRPr="00D4332B">
        <w:t>Stichting Biblionef</w:t>
      </w:r>
      <w:r w:rsidR="00FB5622">
        <w:t xml:space="preserve"> (Kinderboeken; diverse landen)</w:t>
      </w:r>
      <w:r w:rsidR="00D4332B">
        <w:t>:</w:t>
      </w:r>
      <w:r w:rsidRPr="00D4332B">
        <w:t xml:space="preserve"> (</w:t>
      </w:r>
      <w:hyperlink r:id="rId11" w:history="1">
        <w:r w:rsidRPr="00D4332B">
          <w:rPr>
            <w:rFonts w:ascii="Arial" w:eastAsia="Times New Roman" w:hAnsi="Arial" w:cs="Arial"/>
            <w:color w:val="0000FF"/>
            <w:sz w:val="20"/>
            <w:szCs w:val="20"/>
            <w:u w:val="single"/>
          </w:rPr>
          <w:t xml:space="preserve">http://www.biblionef.nl/ </w:t>
        </w:r>
      </w:hyperlink>
      <w:r w:rsidRPr="00D4332B">
        <w:rPr>
          <w:rFonts w:ascii="Arial" w:eastAsia="Times New Roman" w:hAnsi="Arial" w:cs="Arial"/>
          <w:color w:val="0000FF"/>
          <w:sz w:val="20"/>
          <w:szCs w:val="20"/>
          <w:u w:val="single"/>
        </w:rPr>
        <w:t>)</w:t>
      </w:r>
    </w:p>
    <w:p w14:paraId="4F5924DB" w14:textId="77777777" w:rsidR="0035631B" w:rsidRPr="00D4332B" w:rsidRDefault="0035631B" w:rsidP="00312A78">
      <w:pPr>
        <w:pStyle w:val="ListParagraph"/>
        <w:numPr>
          <w:ilvl w:val="0"/>
          <w:numId w:val="7"/>
        </w:numPr>
      </w:pPr>
      <w:r w:rsidRPr="00D4332B">
        <w:t>Stichting Medic</w:t>
      </w:r>
      <w:r w:rsidR="00FB5622">
        <w:t xml:space="preserve"> (Medische instrumenten; vele landen)</w:t>
      </w:r>
      <w:r w:rsidR="00D4332B">
        <w:t>:</w:t>
      </w:r>
      <w:r w:rsidRPr="00D4332B">
        <w:t xml:space="preserve">  </w:t>
      </w:r>
      <w:hyperlink r:id="rId12" w:history="1">
        <w:r w:rsidRPr="00D4332B">
          <w:rPr>
            <w:rStyle w:val="Hyperlink"/>
          </w:rPr>
          <w:t>www.medic.nl/</w:t>
        </w:r>
      </w:hyperlink>
      <w:r w:rsidRPr="00D4332B">
        <w:t xml:space="preserve"> </w:t>
      </w:r>
    </w:p>
    <w:p w14:paraId="29E7D607" w14:textId="77777777" w:rsidR="0035631B" w:rsidRPr="00D4332B" w:rsidRDefault="0035631B" w:rsidP="00312A78">
      <w:pPr>
        <w:pStyle w:val="ListParagraph"/>
        <w:numPr>
          <w:ilvl w:val="0"/>
          <w:numId w:val="7"/>
        </w:numPr>
      </w:pPr>
      <w:r w:rsidRPr="00D4332B">
        <w:t>Stichting Na</w:t>
      </w:r>
      <w:r w:rsidR="00D4332B">
        <w:t>ar School in Haiti</w:t>
      </w:r>
      <w:r w:rsidR="00FB5622">
        <w:t xml:space="preserve"> (School; Haiti)</w:t>
      </w:r>
      <w:r w:rsidRPr="00D4332B">
        <w:t xml:space="preserve">: </w:t>
      </w:r>
      <w:hyperlink r:id="rId13" w:history="1">
        <w:r w:rsidRPr="00D4332B">
          <w:rPr>
            <w:rStyle w:val="Hyperlink"/>
          </w:rPr>
          <w:t>http://www.stichtingnaarschoolinhaiti.nl/</w:t>
        </w:r>
      </w:hyperlink>
    </w:p>
    <w:p w14:paraId="37430CF1" w14:textId="77777777" w:rsidR="0035631B" w:rsidRPr="00FB5622" w:rsidRDefault="0035631B" w:rsidP="00BD7B30">
      <w:pPr>
        <w:pStyle w:val="ListParagraph"/>
        <w:numPr>
          <w:ilvl w:val="0"/>
          <w:numId w:val="7"/>
        </w:numPr>
      </w:pPr>
      <w:r w:rsidRPr="00FB5622">
        <w:t>Stichting</w:t>
      </w:r>
      <w:r w:rsidR="00021A52" w:rsidRPr="00FB5622">
        <w:t xml:space="preserve"> Read to Grow</w:t>
      </w:r>
      <w:r w:rsidR="00FB5622" w:rsidRPr="00FB5622">
        <w:t xml:space="preserve"> (Kinderboeken; o.a.</w:t>
      </w:r>
      <w:r w:rsidR="00FB5622">
        <w:t xml:space="preserve"> Gambia)</w:t>
      </w:r>
      <w:r w:rsidR="00D4332B" w:rsidRPr="00FB5622">
        <w:t>:</w:t>
      </w:r>
      <w:r w:rsidRPr="00FB5622">
        <w:t xml:space="preserve"> </w:t>
      </w:r>
      <w:hyperlink r:id="rId14" w:history="1">
        <w:r w:rsidRPr="00FB5622">
          <w:rPr>
            <w:rStyle w:val="Hyperlink"/>
          </w:rPr>
          <w:t>http://www.readtogrow.eu/nl/</w:t>
        </w:r>
      </w:hyperlink>
      <w:r w:rsidRPr="00FB5622">
        <w:t xml:space="preserve"> </w:t>
      </w:r>
    </w:p>
    <w:p w14:paraId="225445D4" w14:textId="77777777" w:rsidR="0035631B" w:rsidRPr="00D4332B" w:rsidRDefault="0035631B" w:rsidP="00312A78">
      <w:pPr>
        <w:pStyle w:val="ListParagraph"/>
        <w:numPr>
          <w:ilvl w:val="0"/>
          <w:numId w:val="7"/>
        </w:numPr>
      </w:pPr>
      <w:r w:rsidRPr="00D4332B">
        <w:t>Stichting Sahelp</w:t>
      </w:r>
      <w:r w:rsidR="00FB5622">
        <w:t xml:space="preserve"> (Diverse projecten; Burkina Faso)</w:t>
      </w:r>
      <w:r w:rsidRPr="00D4332B">
        <w:t xml:space="preserve"> </w:t>
      </w:r>
      <w:hyperlink r:id="rId15" w:history="1">
        <w:r w:rsidRPr="00D4332B">
          <w:rPr>
            <w:rFonts w:ascii="Arial" w:eastAsia="Times New Roman" w:hAnsi="Arial" w:cs="Arial"/>
            <w:color w:val="0000FF"/>
            <w:sz w:val="20"/>
            <w:szCs w:val="20"/>
            <w:u w:val="single"/>
          </w:rPr>
          <w:t xml:space="preserve">http://www.sahelp.nl/ </w:t>
        </w:r>
      </w:hyperlink>
    </w:p>
    <w:p w14:paraId="1607AC69" w14:textId="77777777" w:rsidR="0035631B" w:rsidRPr="00D4332B" w:rsidRDefault="00FB5622" w:rsidP="005F785E">
      <w:pPr>
        <w:pStyle w:val="ListParagraph"/>
        <w:numPr>
          <w:ilvl w:val="0"/>
          <w:numId w:val="7"/>
        </w:numPr>
      </w:pPr>
      <w:r>
        <w:t>Stichting Sante Pour Tous (M</w:t>
      </w:r>
      <w:r w:rsidR="0035631B" w:rsidRPr="00D4332B">
        <w:t xml:space="preserve">edische operaties, Marokko): </w:t>
      </w:r>
      <w:hyperlink r:id="rId16" w:history="1">
        <w:r w:rsidR="0035631B" w:rsidRPr="00D4332B">
          <w:rPr>
            <w:rStyle w:val="Hyperlink"/>
          </w:rPr>
          <w:t>http://www.santepourtous.nl/</w:t>
        </w:r>
      </w:hyperlink>
    </w:p>
    <w:p w14:paraId="3F6DFC2E" w14:textId="77777777" w:rsidR="0035631B" w:rsidRPr="00D4332B" w:rsidRDefault="00FB5622" w:rsidP="00DB7B1E">
      <w:pPr>
        <w:pStyle w:val="ListParagraph"/>
        <w:numPr>
          <w:ilvl w:val="0"/>
          <w:numId w:val="7"/>
        </w:numPr>
        <w:jc w:val="left"/>
      </w:pPr>
      <w:r>
        <w:t>Stichting WOL (S</w:t>
      </w:r>
      <w:r w:rsidR="0035631B" w:rsidRPr="00D4332B">
        <w:t xml:space="preserve">cholenbouw Burkina Faso): </w:t>
      </w:r>
      <w:hyperlink r:id="rId17" w:history="1">
        <w:r w:rsidR="0035631B" w:rsidRPr="00D4332B">
          <w:rPr>
            <w:rStyle w:val="Hyperlink"/>
          </w:rPr>
          <w:t>www.stichtingwol.com/joomla/index.php/nl/</w:t>
        </w:r>
      </w:hyperlink>
      <w:r w:rsidR="0035631B" w:rsidRPr="00D4332B">
        <w:t xml:space="preserve"> </w:t>
      </w:r>
    </w:p>
    <w:p w14:paraId="797047D9" w14:textId="4D0D39ED" w:rsidR="00C949DF" w:rsidRPr="0035631B" w:rsidRDefault="00DB6F98" w:rsidP="0035631B">
      <w:r w:rsidRPr="00BD7B30">
        <w:lastRenderedPageBreak/>
        <w:t>Deze</w:t>
      </w:r>
      <w:r w:rsidRPr="00DB6F98">
        <w:t xml:space="preserve"> organisaties</w:t>
      </w:r>
      <w:r>
        <w:t xml:space="preserve"> ontvingen in 20</w:t>
      </w:r>
      <w:r w:rsidR="00DE05BB">
        <w:t>23</w:t>
      </w:r>
      <w:r>
        <w:t xml:space="preserve"> </w:t>
      </w:r>
      <w:r w:rsidR="00FB5622">
        <w:t xml:space="preserve">EUR </w:t>
      </w:r>
      <w:r w:rsidR="002262D0">
        <w:t xml:space="preserve">408.733,- </w:t>
      </w:r>
      <w:r w:rsidR="00FB5622">
        <w:t>aan donaties van ons.</w:t>
      </w:r>
      <w:r w:rsidR="00625819">
        <w:t xml:space="preserve"> </w:t>
      </w:r>
      <w:r>
        <w:t xml:space="preserve">Naar verwachting zal dit bedrag in de </w:t>
      </w:r>
      <w:r w:rsidRPr="00D4332B">
        <w:t>jaren 20</w:t>
      </w:r>
      <w:r w:rsidR="00DE05BB">
        <w:t>25</w:t>
      </w:r>
      <w:r w:rsidRPr="00D4332B">
        <w:t>-20</w:t>
      </w:r>
      <w:r w:rsidR="00DE05BB">
        <w:t>30</w:t>
      </w:r>
      <w:r>
        <w:t xml:space="preserve"> </w:t>
      </w:r>
      <w:r w:rsidR="00DE05BB">
        <w:t xml:space="preserve">ongeveer gelijk blijven. De nadruk van onze hulp zal zich blijven richten op </w:t>
      </w:r>
      <w:r w:rsidR="00D4332B">
        <w:t>onze eigen projecten</w:t>
      </w:r>
      <w:r w:rsidR="00DE05BB">
        <w:t>,</w:t>
      </w:r>
      <w:r w:rsidR="00D4332B">
        <w:t xml:space="preserve"> in </w:t>
      </w:r>
      <w:r w:rsidR="00DE05BB">
        <w:t xml:space="preserve">het bijzonder in </w:t>
      </w:r>
      <w:r w:rsidR="00D4332B">
        <w:t>Gambia</w:t>
      </w:r>
      <w:r>
        <w:t>.</w:t>
      </w:r>
      <w:r w:rsidRPr="00DB6F98">
        <w:t xml:space="preserve"> </w:t>
      </w:r>
    </w:p>
    <w:p w14:paraId="6381598C" w14:textId="77777777" w:rsidR="005F785E" w:rsidRDefault="00625819" w:rsidP="005F785E">
      <w:pPr>
        <w:pStyle w:val="Heading2"/>
      </w:pPr>
      <w:bookmarkStart w:id="6" w:name="_Toc439666390"/>
      <w:r>
        <w:t>Gambia</w:t>
      </w:r>
      <w:r w:rsidR="005F785E">
        <w:t xml:space="preserve"> projecten</w:t>
      </w:r>
      <w:bookmarkEnd w:id="6"/>
    </w:p>
    <w:p w14:paraId="74554AAA" w14:textId="138B816D" w:rsidR="00117AC8" w:rsidRPr="001F0250" w:rsidRDefault="00117AC8" w:rsidP="00117AC8">
      <w:r>
        <w:t xml:space="preserve">Voor het </w:t>
      </w:r>
      <w:r w:rsidR="00C949DF">
        <w:t>initiëren</w:t>
      </w:r>
      <w:r>
        <w:t xml:space="preserve"> van nieuwe activiteiten zal </w:t>
      </w:r>
      <w:r w:rsidR="00BE3E35">
        <w:t>de foundation zich in de jaren 20</w:t>
      </w:r>
      <w:r w:rsidR="00DE05BB">
        <w:t>25</w:t>
      </w:r>
      <w:r w:rsidR="00BE3E35">
        <w:t>-20</w:t>
      </w:r>
      <w:r w:rsidR="00DE05BB">
        <w:t>30</w:t>
      </w:r>
      <w:r w:rsidR="00BE3E35">
        <w:t xml:space="preserve"> </w:t>
      </w:r>
      <w:r w:rsidR="001F0250">
        <w:t xml:space="preserve">vooral </w:t>
      </w:r>
      <w:r w:rsidR="00BE3E35">
        <w:t xml:space="preserve">richten op </w:t>
      </w:r>
      <w:r w:rsidR="00BE3E35" w:rsidRPr="001F0250">
        <w:t>onderwijsprojecten</w:t>
      </w:r>
      <w:r w:rsidR="001F0250" w:rsidRPr="001F0250">
        <w:t xml:space="preserve"> in Gambia. Bij de keuze voor dit land speelt o.a. mee dat:</w:t>
      </w:r>
    </w:p>
    <w:p w14:paraId="071E50CD" w14:textId="4F7D0534" w:rsidR="001F0250" w:rsidRPr="00E243E7" w:rsidRDefault="00CA742E" w:rsidP="001F0250">
      <w:pPr>
        <w:pStyle w:val="ListParagraph"/>
        <w:numPr>
          <w:ilvl w:val="0"/>
          <w:numId w:val="7"/>
        </w:numPr>
      </w:pPr>
      <w:r>
        <w:t>Gambia éé</w:t>
      </w:r>
      <w:r w:rsidR="001F0250" w:rsidRPr="00205B79">
        <w:t>n van de 15 armste landen ter wereld</w:t>
      </w:r>
      <w:r>
        <w:t xml:space="preserve"> is</w:t>
      </w:r>
      <w:r w:rsidR="001F0250" w:rsidRPr="00205B79">
        <w:t xml:space="preserve">. Het </w:t>
      </w:r>
      <w:r w:rsidR="00E243E7">
        <w:t>gemiddeld inkomen per hoofd van de bevolking</w:t>
      </w:r>
      <w:r w:rsidR="001F0250" w:rsidRPr="00205B79">
        <w:t xml:space="preserve"> is zelfs lager </w:t>
      </w:r>
      <w:r w:rsidR="00194CBB">
        <w:t>dan</w:t>
      </w:r>
      <w:r w:rsidR="001F0250" w:rsidRPr="00205B79">
        <w:t xml:space="preserve"> dat van Ethiopië. </w:t>
      </w:r>
      <w:r w:rsidR="001F0250" w:rsidRPr="00E243E7">
        <w:t xml:space="preserve">Er zijn </w:t>
      </w:r>
      <w:r w:rsidR="00146853">
        <w:t>geen</w:t>
      </w:r>
      <w:r w:rsidR="00220268" w:rsidRPr="00E243E7">
        <w:t xml:space="preserve"> delfstoffen /</w:t>
      </w:r>
      <w:r w:rsidR="001F0250" w:rsidRPr="00E243E7">
        <w:t xml:space="preserve"> bodemschatten.</w:t>
      </w:r>
      <w:r w:rsidR="00146853">
        <w:t xml:space="preserve"> Het belangrijkste export product zijn pinda’s.</w:t>
      </w:r>
    </w:p>
    <w:p w14:paraId="310E7176" w14:textId="58FCBFBF" w:rsidR="001F0250" w:rsidRPr="00926009" w:rsidRDefault="001F0250" w:rsidP="001F0250">
      <w:pPr>
        <w:pStyle w:val="ListParagraph"/>
        <w:numPr>
          <w:ilvl w:val="0"/>
          <w:numId w:val="7"/>
        </w:numPr>
      </w:pPr>
      <w:r w:rsidRPr="00205B79">
        <w:t xml:space="preserve">Gambia is een klein en overzichtelijk land. </w:t>
      </w:r>
      <w:r w:rsidRPr="00926009">
        <w:t xml:space="preserve">Het is </w:t>
      </w:r>
      <w:r w:rsidR="00194CBB">
        <w:t xml:space="preserve">de laatste jaren </w:t>
      </w:r>
      <w:r w:rsidRPr="00926009">
        <w:t>politiek stabiel.</w:t>
      </w:r>
      <w:r w:rsidR="00926009" w:rsidRPr="00926009">
        <w:t xml:space="preserve"> O</w:t>
      </w:r>
      <w:r w:rsidR="00926009">
        <w:t xml:space="preserve">ppervlak is 1/3 van Nederland. Aantal inwoners is </w:t>
      </w:r>
      <w:r w:rsidR="00EE2779">
        <w:t>ongeveer 2</w:t>
      </w:r>
      <w:r w:rsidR="00DE05BB">
        <w:t>,4</w:t>
      </w:r>
      <w:r w:rsidR="00926009">
        <w:t xml:space="preserve"> miljoen.</w:t>
      </w:r>
    </w:p>
    <w:p w14:paraId="12237D0F" w14:textId="5987C631" w:rsidR="001F0250" w:rsidRPr="00205B79" w:rsidRDefault="001F0250" w:rsidP="001F0250">
      <w:pPr>
        <w:pStyle w:val="ListParagraph"/>
        <w:numPr>
          <w:ilvl w:val="0"/>
          <w:numId w:val="7"/>
        </w:numPr>
      </w:pPr>
      <w:r w:rsidRPr="00205B79">
        <w:t xml:space="preserve">Gambia is Engels talig en </w:t>
      </w:r>
      <w:r w:rsidR="00194CBB">
        <w:t xml:space="preserve">is </w:t>
      </w:r>
      <w:r w:rsidRPr="00205B79">
        <w:t>goed bereikbaar vanuit Nederland (directe vluchten).</w:t>
      </w:r>
    </w:p>
    <w:p w14:paraId="72D94976" w14:textId="1EC64BFD" w:rsidR="00146853" w:rsidRDefault="00C949DF" w:rsidP="00C949DF">
      <w:pPr>
        <w:pStyle w:val="ListParagraph"/>
        <w:numPr>
          <w:ilvl w:val="0"/>
          <w:numId w:val="7"/>
        </w:numPr>
      </w:pPr>
      <w:r w:rsidRPr="001F0250">
        <w:t xml:space="preserve">Er is een hoog geboortecijfer. </w:t>
      </w:r>
      <w:r>
        <w:t xml:space="preserve">De Gambiaanse overheid kan de snelle bevolkingstoename niet aan </w:t>
      </w:r>
      <w:r w:rsidR="00E243E7">
        <w:t>voor wat betreft</w:t>
      </w:r>
      <w:r>
        <w:t xml:space="preserve"> de uitbreiding van onderwijsfaciliteiten en </w:t>
      </w:r>
      <w:r w:rsidR="00A57CF2">
        <w:t xml:space="preserve">heeft </w:t>
      </w:r>
      <w:r>
        <w:t>dringend hulp</w:t>
      </w:r>
      <w:r w:rsidR="00D23149">
        <w:t xml:space="preserve"> nodig</w:t>
      </w:r>
      <w:r>
        <w:t xml:space="preserve">. </w:t>
      </w:r>
      <w:r w:rsidR="00D4332B">
        <w:t>Bij de aanvang van het schooljaar 20</w:t>
      </w:r>
      <w:r w:rsidR="00DE05BB">
        <w:t>23</w:t>
      </w:r>
      <w:r w:rsidR="00D4332B">
        <w:t>-20</w:t>
      </w:r>
      <w:r w:rsidR="00DE05BB">
        <w:t>24</w:t>
      </w:r>
      <w:r w:rsidR="00D4332B">
        <w:t xml:space="preserve"> kregen </w:t>
      </w:r>
      <w:r w:rsidR="00146853">
        <w:t>451.048</w:t>
      </w:r>
      <w:r w:rsidR="00DE05BB">
        <w:t xml:space="preserve"> </w:t>
      </w:r>
      <w:r w:rsidR="00D4332B">
        <w:t xml:space="preserve"> leerlingen tussen 6 en 18 jaar les op overheidsscholen, een toename van </w:t>
      </w:r>
      <w:r w:rsidR="00146853">
        <w:t>ruim 20.000</w:t>
      </w:r>
      <w:r w:rsidR="00D4332B">
        <w:t xml:space="preserve"> </w:t>
      </w:r>
      <w:r w:rsidR="00146853">
        <w:t>leerlingen</w:t>
      </w:r>
      <w:r w:rsidR="00D4332B">
        <w:t xml:space="preserve"> ten opzicht</w:t>
      </w:r>
      <w:r w:rsidR="00A57CF2">
        <w:t>e van het vorige schooljaar. Deze toename</w:t>
      </w:r>
      <w:r w:rsidR="00D4332B">
        <w:t xml:space="preserve"> is deels een gevolg van de snelle bevolkingstoename </w:t>
      </w:r>
      <w:r w:rsidR="00194CBB">
        <w:t>maar ook</w:t>
      </w:r>
      <w:r w:rsidR="00D4332B">
        <w:t xml:space="preserve"> deels doordat kinderen steeds vaker </w:t>
      </w:r>
      <w:r w:rsidR="00D23149">
        <w:t>(en langer)</w:t>
      </w:r>
      <w:r w:rsidR="00D4332B">
        <w:t xml:space="preserve"> naar het voortgezet onderwijs gaan.</w:t>
      </w:r>
    </w:p>
    <w:p w14:paraId="76815CF9" w14:textId="6D4FDD37" w:rsidR="00B738C2" w:rsidRDefault="00146853" w:rsidP="00C949DF">
      <w:pPr>
        <w:pStyle w:val="ListParagraph"/>
        <w:numPr>
          <w:ilvl w:val="0"/>
          <w:numId w:val="7"/>
        </w:numPr>
      </w:pPr>
      <w:r>
        <w:t>Bij het begin van het schooljaar 2023-2024 waren er 8619 klaslokalen in gebruik bij deze overheidsscholen, wat neerkomt op een gemiddelde van 52 leerlingen per klaslokaal. Veel lokalen worden</w:t>
      </w:r>
      <w:r w:rsidR="00D4332B">
        <w:t xml:space="preserve"> </w:t>
      </w:r>
      <w:r>
        <w:t xml:space="preserve">dubbel gebruikt worden (ochtend shift en middag shift) </w:t>
      </w:r>
      <w:r>
        <w:t>waardoor</w:t>
      </w:r>
      <w:r>
        <w:t xml:space="preserve"> het aantal lesuren per dag beperkt is.</w:t>
      </w:r>
    </w:p>
    <w:p w14:paraId="5BD8A2F5" w14:textId="2E26BFBA" w:rsidR="00C949DF" w:rsidRDefault="00C949DF" w:rsidP="00B738C2">
      <w:pPr>
        <w:pStyle w:val="ListParagraph"/>
      </w:pPr>
      <w:r>
        <w:t xml:space="preserve">Om </w:t>
      </w:r>
      <w:r w:rsidR="00B738C2">
        <w:t>alle extra leerlingen te huisvesten zo</w:t>
      </w:r>
      <w:r w:rsidR="00E243E7">
        <w:t>uden</w:t>
      </w:r>
      <w:r>
        <w:t xml:space="preserve"> er per jaar tenminste </w:t>
      </w:r>
      <w:r w:rsidR="00B738C2">
        <w:t>50</w:t>
      </w:r>
      <w:r>
        <w:t xml:space="preserve">0 klaslokalen gebouwd en ingericht moeten worden. Unicef / </w:t>
      </w:r>
      <w:r w:rsidR="00D23149">
        <w:t>Wereldbank</w:t>
      </w:r>
      <w:r>
        <w:t xml:space="preserve"> en Gambiaanse overheid komen samen slechts op </w:t>
      </w:r>
      <w:r w:rsidR="00B738C2">
        <w:t xml:space="preserve">ongeveer </w:t>
      </w:r>
      <w:r>
        <w:t>10% van dit aantal</w:t>
      </w:r>
      <w:r w:rsidR="00FD4FFC">
        <w:t xml:space="preserve"> en onze inspanningen worden </w:t>
      </w:r>
      <w:r w:rsidR="00194CBB">
        <w:t xml:space="preserve">daarom ook </w:t>
      </w:r>
      <w:r w:rsidR="00FD4FFC">
        <w:t>zeer op prijs gesteld.</w:t>
      </w:r>
      <w:r>
        <w:t xml:space="preserve"> </w:t>
      </w:r>
    </w:p>
    <w:p w14:paraId="20F07D6D" w14:textId="58A80989" w:rsidR="00B141F1" w:rsidRPr="00B738C2" w:rsidRDefault="00B141F1" w:rsidP="001F0250">
      <w:pPr>
        <w:pStyle w:val="ListParagraph"/>
        <w:numPr>
          <w:ilvl w:val="0"/>
          <w:numId w:val="7"/>
        </w:numPr>
      </w:pPr>
      <w:r w:rsidRPr="00B738C2">
        <w:t xml:space="preserve">Er </w:t>
      </w:r>
      <w:r w:rsidR="00A57CF2">
        <w:t>is een effectief team van</w:t>
      </w:r>
      <w:r w:rsidRPr="00B738C2">
        <w:t xml:space="preserve"> </w:t>
      </w:r>
      <w:r w:rsidR="00DE05BB">
        <w:t>twaalf</w:t>
      </w:r>
      <w:r w:rsidRPr="00B738C2">
        <w:t xml:space="preserve"> personen werkzaam voor de MRC-Holland Foundation in Gambia</w:t>
      </w:r>
      <w:r w:rsidR="00A57CF2">
        <w:t xml:space="preserve">. Zij sturen en </w:t>
      </w:r>
      <w:r w:rsidRPr="00B738C2">
        <w:t>controleren</w:t>
      </w:r>
      <w:r w:rsidR="00A57CF2">
        <w:t xml:space="preserve"> de diverse projecten.</w:t>
      </w:r>
      <w:r w:rsidRPr="00B738C2">
        <w:t xml:space="preserve"> </w:t>
      </w:r>
      <w:r w:rsidR="00A57CF2">
        <w:t>Dit team wordt geleid door de consul van Nederland in Gambia</w:t>
      </w:r>
      <w:r w:rsidR="00DE05BB">
        <w:t>, mevr. Henriette Sonko,</w:t>
      </w:r>
      <w:r w:rsidR="00B738C2" w:rsidRPr="00B738C2">
        <w:t xml:space="preserve"> en </w:t>
      </w:r>
      <w:r w:rsidR="00D23149">
        <w:t xml:space="preserve">dhr. Jatta, </w:t>
      </w:r>
      <w:r w:rsidR="00B738C2" w:rsidRPr="00B738C2">
        <w:t>het voormalig hoofd van het onderwijs in het grootste van de 6 districten</w:t>
      </w:r>
      <w:r w:rsidRPr="00B738C2">
        <w:t>.</w:t>
      </w:r>
      <w:r w:rsidR="00B738C2">
        <w:t xml:space="preserve"> Bovendien werken er op het ministerie van onderwijs diverse mensen full time aan de selectie van nieuwe projecten en het toezicht op de bouw werkzaamheden van alle MRC-Holland foundation projecten. Onze aannemers hebben in totaal ruim 1000 bouwvakkers </w:t>
      </w:r>
      <w:r w:rsidR="00D23149">
        <w:t>werkzaam</w:t>
      </w:r>
      <w:r w:rsidR="00B738C2">
        <w:t xml:space="preserve"> op onze projecten.</w:t>
      </w:r>
    </w:p>
    <w:p w14:paraId="45089211" w14:textId="77777777" w:rsidR="00095A5F" w:rsidRPr="00D23149" w:rsidRDefault="00C949DF" w:rsidP="0035631B">
      <w:pPr>
        <w:pStyle w:val="Heading3"/>
      </w:pPr>
      <w:bookmarkStart w:id="7" w:name="_Toc439666391"/>
      <w:r>
        <w:t>Doel</w:t>
      </w:r>
      <w:r w:rsidR="00926009">
        <w:t xml:space="preserve"> van </w:t>
      </w:r>
      <w:r w:rsidR="00926009" w:rsidRPr="00D23149">
        <w:t>de projecten in Gambia</w:t>
      </w:r>
      <w:bookmarkEnd w:id="7"/>
    </w:p>
    <w:p w14:paraId="74D87D59" w14:textId="7BDCDD55" w:rsidR="00095A5F" w:rsidRPr="00D23149" w:rsidRDefault="00C36673" w:rsidP="00095A5F">
      <w:r w:rsidRPr="00D23149">
        <w:t>D</w:t>
      </w:r>
      <w:r w:rsidR="00926009" w:rsidRPr="00D23149">
        <w:t xml:space="preserve">oel van de MRC-Holland </w:t>
      </w:r>
      <w:r w:rsidRPr="00D23149">
        <w:t xml:space="preserve">foundation </w:t>
      </w:r>
      <w:r w:rsidR="00926009" w:rsidRPr="00D23149">
        <w:t>is om in het jaar 20</w:t>
      </w:r>
      <w:r w:rsidR="00660C58">
        <w:t>30</w:t>
      </w:r>
      <w:r w:rsidRPr="00D23149">
        <w:t xml:space="preserve"> </w:t>
      </w:r>
      <w:r w:rsidR="00926009" w:rsidRPr="00D23149">
        <w:t xml:space="preserve">in </w:t>
      </w:r>
      <w:r w:rsidR="00926009" w:rsidRPr="00D23149">
        <w:rPr>
          <w:u w:val="single"/>
        </w:rPr>
        <w:t>heel</w:t>
      </w:r>
      <w:r w:rsidR="00926009" w:rsidRPr="00D23149">
        <w:t xml:space="preserve"> Gambia </w:t>
      </w:r>
      <w:r w:rsidR="009D48D1">
        <w:t xml:space="preserve">voldoende </w:t>
      </w:r>
      <w:r w:rsidR="001F0250" w:rsidRPr="00D23149">
        <w:t>onderwijs</w:t>
      </w:r>
      <w:r w:rsidR="00926009" w:rsidRPr="00D23149">
        <w:t xml:space="preserve"> voorzieningen te hebben gerealiseerd van goede kwaliteit</w:t>
      </w:r>
      <w:r w:rsidR="008028EE" w:rsidRPr="00D23149">
        <w:t xml:space="preserve"> </w:t>
      </w:r>
      <w:r w:rsidR="00D23149" w:rsidRPr="00D23149">
        <w:t>om</w:t>
      </w:r>
      <w:r w:rsidR="006B2B98" w:rsidRPr="00D23149">
        <w:t xml:space="preserve"> het aantal leerlingen per klaslokaal te hebben terug gebracht van </w:t>
      </w:r>
      <w:r w:rsidR="009D48D1">
        <w:t xml:space="preserve">het huidige </w:t>
      </w:r>
      <w:r w:rsidR="006B2B98" w:rsidRPr="00D23149">
        <w:t>gemiddeld</w:t>
      </w:r>
      <w:r w:rsidR="009D48D1">
        <w:t>e van</w:t>
      </w:r>
      <w:r w:rsidR="006B2B98" w:rsidRPr="00D23149">
        <w:t xml:space="preserve"> 5</w:t>
      </w:r>
      <w:r w:rsidR="00FD4FFC">
        <w:t>2</w:t>
      </w:r>
      <w:r w:rsidR="006B2B98" w:rsidRPr="00D23149">
        <w:t xml:space="preserve"> naar minder dan 45</w:t>
      </w:r>
      <w:r w:rsidR="008028EE" w:rsidRPr="00D23149">
        <w:t>. Bovendien willen we</w:t>
      </w:r>
      <w:r w:rsidR="006B2B98" w:rsidRPr="00D23149">
        <w:t xml:space="preserve"> de kwaliteit v</w:t>
      </w:r>
      <w:r w:rsidR="008028EE" w:rsidRPr="00D23149">
        <w:t xml:space="preserve">an het onderwijs aantoonbaar </w:t>
      </w:r>
      <w:r w:rsidR="006B2B98" w:rsidRPr="00D23149">
        <w:t>verbeter</w:t>
      </w:r>
      <w:r w:rsidR="008028EE" w:rsidRPr="00D23149">
        <w:t xml:space="preserve">en door </w:t>
      </w:r>
      <w:r w:rsidR="009D48D1">
        <w:t xml:space="preserve">extra </w:t>
      </w:r>
      <w:r w:rsidR="008028EE" w:rsidRPr="00D23149">
        <w:t>leermiddelen te verschaffen</w:t>
      </w:r>
      <w:r w:rsidR="00926009" w:rsidRPr="00D23149">
        <w:t>.</w:t>
      </w:r>
      <w:r w:rsidR="001F0250" w:rsidRPr="00D23149">
        <w:t xml:space="preserve"> </w:t>
      </w:r>
      <w:r w:rsidR="00926009" w:rsidRPr="00D23149">
        <w:t xml:space="preserve">De kosten hiervoor worden </w:t>
      </w:r>
      <w:r w:rsidR="00B141F1" w:rsidRPr="00D23149">
        <w:t xml:space="preserve">door ons </w:t>
      </w:r>
      <w:r w:rsidR="00926009" w:rsidRPr="00D23149">
        <w:t xml:space="preserve">geschat op </w:t>
      </w:r>
      <w:r w:rsidR="006B2B98" w:rsidRPr="00D23149">
        <w:t>15-20</w:t>
      </w:r>
      <w:r w:rsidR="00926009" w:rsidRPr="00D23149">
        <w:t xml:space="preserve"> miljoen euro</w:t>
      </w:r>
      <w:r w:rsidR="00B141F1" w:rsidRPr="00D23149">
        <w:t xml:space="preserve"> </w:t>
      </w:r>
      <w:r w:rsidR="006B2B98" w:rsidRPr="00D23149">
        <w:t xml:space="preserve">per jaar. </w:t>
      </w:r>
      <w:r w:rsidR="00926009" w:rsidRPr="00D23149">
        <w:t xml:space="preserve">Het gaat hier in eerste instantie om uitbreiding </w:t>
      </w:r>
      <w:r w:rsidR="009D48D1">
        <w:t xml:space="preserve">van </w:t>
      </w:r>
      <w:r w:rsidR="00926009" w:rsidRPr="00D23149">
        <w:t xml:space="preserve">primary schools, upper schools en senior schools </w:t>
      </w:r>
      <w:r w:rsidR="009D48D1">
        <w:t>met tenminste 500 klaslokalen per jaar</w:t>
      </w:r>
      <w:r w:rsidR="00D23149" w:rsidRPr="00D23149">
        <w:t xml:space="preserve">, inrichting van deze lokalen, </w:t>
      </w:r>
      <w:r w:rsidR="009D48D1" w:rsidRPr="00D23149">
        <w:t xml:space="preserve">renovatie van </w:t>
      </w:r>
      <w:r w:rsidR="009D48D1">
        <w:t xml:space="preserve">bestaande klaslokalen; </w:t>
      </w:r>
      <w:r w:rsidR="00D23149" w:rsidRPr="00D23149">
        <w:t>bouw van toiletten, watervoorziening</w:t>
      </w:r>
      <w:r w:rsidR="00660C58">
        <w:t xml:space="preserve"> en</w:t>
      </w:r>
      <w:r w:rsidR="00D23149" w:rsidRPr="00D23149">
        <w:t xml:space="preserve"> leraren huisvesting op het platteland</w:t>
      </w:r>
      <w:r w:rsidR="00660C58">
        <w:t>. Daarnaast richten we ons op beroepsonderwijs zoals</w:t>
      </w:r>
      <w:r w:rsidR="006B2B98" w:rsidRPr="00D23149">
        <w:t xml:space="preserve"> de bouw van </w:t>
      </w:r>
      <w:r w:rsidR="009D48D1">
        <w:t xml:space="preserve">extra </w:t>
      </w:r>
      <w:r w:rsidR="00926009" w:rsidRPr="00D23149">
        <w:t>leraren opleidingen (PABO)</w:t>
      </w:r>
      <w:r w:rsidR="00660C58">
        <w:t xml:space="preserve">, landbouwscholen, technische </w:t>
      </w:r>
      <w:r w:rsidR="00660C58">
        <w:lastRenderedPageBreak/>
        <w:t>scholen en verpleegkundigen opleidingen</w:t>
      </w:r>
      <w:r w:rsidR="00926009" w:rsidRPr="00D23149">
        <w:t xml:space="preserve">. </w:t>
      </w:r>
      <w:r w:rsidR="00660C58">
        <w:t>Ook</w:t>
      </w:r>
      <w:r w:rsidR="00CA742E" w:rsidRPr="00D23149">
        <w:t xml:space="preserve"> richten </w:t>
      </w:r>
      <w:r w:rsidR="00660C58">
        <w:t xml:space="preserve">we ons op de bouw van </w:t>
      </w:r>
      <w:r w:rsidR="00926009" w:rsidRPr="00D23149">
        <w:t xml:space="preserve">nursery schools waar de kinderen </w:t>
      </w:r>
      <w:r w:rsidR="00D23149" w:rsidRPr="00D23149">
        <w:t xml:space="preserve">van 3-6 jaar </w:t>
      </w:r>
      <w:r w:rsidR="00926009" w:rsidRPr="00D23149">
        <w:t xml:space="preserve">op jonge leeftijd Engels kunnen leren. </w:t>
      </w:r>
      <w:r w:rsidR="00CA742E" w:rsidRPr="00D23149">
        <w:t>Op het moment dat zij naar school gaan kennen v</w:t>
      </w:r>
      <w:r w:rsidR="00926009" w:rsidRPr="00D23149">
        <w:t xml:space="preserve">eel kinderen alleen </w:t>
      </w:r>
      <w:r w:rsidR="00CA742E" w:rsidRPr="00D23149">
        <w:t>één</w:t>
      </w:r>
      <w:r w:rsidR="00926009" w:rsidRPr="00D23149">
        <w:t xml:space="preserve"> van de 5 stammentalen van Gambia. </w:t>
      </w:r>
    </w:p>
    <w:p w14:paraId="304DC41B" w14:textId="205D3DB6" w:rsidR="00BC3B55" w:rsidRDefault="00BC3B55" w:rsidP="00095A5F">
      <w:r w:rsidRPr="00D23149">
        <w:t>In 20</w:t>
      </w:r>
      <w:r w:rsidR="00660C58">
        <w:t>23</w:t>
      </w:r>
      <w:r w:rsidRPr="00D23149">
        <w:t xml:space="preserve"> </w:t>
      </w:r>
      <w:r w:rsidR="008028EE" w:rsidRPr="00D23149">
        <w:t>is de bouw van</w:t>
      </w:r>
      <w:r w:rsidRPr="00D23149">
        <w:t xml:space="preserve"> </w:t>
      </w:r>
      <w:r w:rsidR="00660C58" w:rsidRPr="00FD4FFC">
        <w:t>55</w:t>
      </w:r>
      <w:r w:rsidR="00FD4FFC" w:rsidRPr="00FD4FFC">
        <w:t>8</w:t>
      </w:r>
      <w:r w:rsidRPr="00D23149">
        <w:t xml:space="preserve"> nieuwe klaslokalen </w:t>
      </w:r>
      <w:r w:rsidR="008028EE" w:rsidRPr="00D23149">
        <w:t>aanbesteed</w:t>
      </w:r>
      <w:r w:rsidR="00660C58">
        <w:t xml:space="preserve">. Dat aantal proberen wij ook in 2025-2030 te halen. Daarnaast willen wij ons scholarship programma continueren waarbij wij de opleidingskosten betalen voor tenminste </w:t>
      </w:r>
      <w:r w:rsidR="00FD4FFC">
        <w:t>7</w:t>
      </w:r>
      <w:r w:rsidR="00660C58">
        <w:t xml:space="preserve">00 nieuwe studenten </w:t>
      </w:r>
      <w:r w:rsidR="00FD4FFC">
        <w:t xml:space="preserve">per jaar </w:t>
      </w:r>
      <w:r w:rsidR="00660C58">
        <w:t>aan de Universiteit van Gambia o</w:t>
      </w:r>
      <w:r w:rsidR="00FD4FFC">
        <w:t>f</w:t>
      </w:r>
      <w:r w:rsidR="00660C58">
        <w:t xml:space="preserve"> het Gambia college (leraren opleiding).</w:t>
      </w:r>
    </w:p>
    <w:p w14:paraId="4FD936D4" w14:textId="2258CF3A" w:rsidR="00194CBB" w:rsidRDefault="00194CBB" w:rsidP="00095A5F">
      <w:r>
        <w:t>Vanaf 2014 tot en met 2023 heeft de MRC Holland foundation het volgende kunnen bereiken in Gambia:</w:t>
      </w:r>
    </w:p>
    <w:p w14:paraId="1A942D48" w14:textId="0E37CC9A" w:rsidR="00194CBB" w:rsidRDefault="00194CBB" w:rsidP="00095A5F">
      <w:r>
        <w:t>De bouw van 3746 klaslokalen.</w:t>
      </w:r>
    </w:p>
    <w:p w14:paraId="547A6FAA" w14:textId="7B024D48" w:rsidR="00194CBB" w:rsidRDefault="00643E9D" w:rsidP="00095A5F">
      <w:r>
        <w:t>Plaatsing van meubilair voor ongeveer 172.000 leerlingen in deze lokalen.</w:t>
      </w:r>
    </w:p>
    <w:p w14:paraId="55B57C0B" w14:textId="48E6E87F" w:rsidR="00194CBB" w:rsidRDefault="00194CBB" w:rsidP="00095A5F">
      <w:r>
        <w:t>Renovatie van 2082 bestaande klaslokalen.</w:t>
      </w:r>
    </w:p>
    <w:p w14:paraId="3199BDD4" w14:textId="5BA43CFD" w:rsidR="00643E9D" w:rsidRDefault="00643E9D" w:rsidP="00095A5F">
      <w:r>
        <w:t>Bouw van 4600 toiletten bij deze scholen.</w:t>
      </w:r>
    </w:p>
    <w:p w14:paraId="7F77D726" w14:textId="721C0852" w:rsidR="00643E9D" w:rsidRDefault="00643E9D" w:rsidP="00095A5F">
      <w:r>
        <w:t>Bouw van 1700 kamers voor huisvesting van leraren bij de plattelands scholen.</w:t>
      </w:r>
    </w:p>
    <w:p w14:paraId="73540F59" w14:textId="5F384643" w:rsidR="00643E9D" w:rsidRDefault="00643E9D" w:rsidP="00095A5F">
      <w:r>
        <w:t>Bouw van 1064 dormitories (slaapplaatsen) voor studenten bij tertiar onderwijs.</w:t>
      </w:r>
    </w:p>
    <w:p w14:paraId="61C8D87E" w14:textId="27520C1B" w:rsidR="00643E9D" w:rsidRDefault="00643E9D" w:rsidP="00095A5F">
      <w:r>
        <w:t>Bouw van 157 keukens bij scholen.</w:t>
      </w:r>
    </w:p>
    <w:p w14:paraId="585A914E" w14:textId="31EEA663" w:rsidR="00643E9D" w:rsidRDefault="00643E9D" w:rsidP="00095A5F">
      <w:r>
        <w:t>Watervoorziening (borehole etc.) bij 200 scholen.</w:t>
      </w:r>
    </w:p>
    <w:p w14:paraId="7E70DC9F" w14:textId="36143EA9" w:rsidR="00194CBB" w:rsidRDefault="00643E9D" w:rsidP="00095A5F">
      <w:r>
        <w:t>Plaatsing van solar panels / batterijen bij meer dan 60 scholen.</w:t>
      </w:r>
    </w:p>
    <w:p w14:paraId="04464FC6" w14:textId="77777777" w:rsidR="00DB7B1E" w:rsidRDefault="00EE2779" w:rsidP="00095A5F">
      <w:pPr>
        <w:pStyle w:val="Heading1"/>
      </w:pPr>
      <w:bookmarkStart w:id="8" w:name="_Toc439666392"/>
      <w:r>
        <w:t>Voortzetting bestaande</w:t>
      </w:r>
      <w:r w:rsidR="00B141F1">
        <w:t xml:space="preserve"> projecten</w:t>
      </w:r>
      <w:bookmarkEnd w:id="8"/>
      <w:r>
        <w:t xml:space="preserve"> buiten Gambia</w:t>
      </w:r>
    </w:p>
    <w:p w14:paraId="186F1DA6" w14:textId="77777777" w:rsidR="00C36673" w:rsidRDefault="00D23149" w:rsidP="00095A5F">
      <w:r>
        <w:t>Jaarlijks worden onderzocht</w:t>
      </w:r>
      <w:r w:rsidR="00C36673">
        <w:t>:</w:t>
      </w:r>
    </w:p>
    <w:p w14:paraId="79D11E0D" w14:textId="77777777" w:rsidR="00C36673" w:rsidRDefault="00317CEE" w:rsidP="00C36673">
      <w:pPr>
        <w:pStyle w:val="ListParagraph"/>
        <w:numPr>
          <w:ilvl w:val="0"/>
          <w:numId w:val="9"/>
        </w:numPr>
      </w:pPr>
      <w:r>
        <w:t>Financieel jaarverslag</w:t>
      </w:r>
    </w:p>
    <w:p w14:paraId="667AD421" w14:textId="77777777" w:rsidR="00C36673" w:rsidRDefault="00317CEE" w:rsidP="00C36673">
      <w:pPr>
        <w:pStyle w:val="ListParagraph"/>
        <w:numPr>
          <w:ilvl w:val="0"/>
          <w:numId w:val="9"/>
        </w:numPr>
      </w:pPr>
      <w:r>
        <w:t>Project jaarverslag</w:t>
      </w:r>
    </w:p>
    <w:p w14:paraId="1128D620" w14:textId="77777777" w:rsidR="00C36673" w:rsidRDefault="00317CEE" w:rsidP="00C36673">
      <w:pPr>
        <w:pStyle w:val="ListParagraph"/>
        <w:numPr>
          <w:ilvl w:val="0"/>
          <w:numId w:val="9"/>
        </w:numPr>
      </w:pPr>
      <w:r>
        <w:t>Newsletters, social media</w:t>
      </w:r>
    </w:p>
    <w:p w14:paraId="66AB3ED2" w14:textId="77777777" w:rsidR="00C36673" w:rsidRDefault="00C36673" w:rsidP="00C36673">
      <w:pPr>
        <w:pStyle w:val="ListParagraph"/>
        <w:numPr>
          <w:ilvl w:val="0"/>
          <w:numId w:val="9"/>
        </w:numPr>
      </w:pPr>
      <w:r>
        <w:t>Budget</w:t>
      </w:r>
    </w:p>
    <w:p w14:paraId="5295FD24" w14:textId="77777777" w:rsidR="00317CEE" w:rsidRDefault="00317CEE" w:rsidP="00C36673">
      <w:pPr>
        <w:pStyle w:val="ListParagraph"/>
        <w:numPr>
          <w:ilvl w:val="0"/>
          <w:numId w:val="9"/>
        </w:numPr>
      </w:pPr>
      <w:r>
        <w:t xml:space="preserve">Waar mogelijk worden bestuursleden </w:t>
      </w:r>
      <w:r w:rsidR="00D65512">
        <w:t xml:space="preserve">van deze stichtingen </w:t>
      </w:r>
      <w:r>
        <w:t>eens per twee jaar uitgenodigd voor een gesprek.</w:t>
      </w:r>
    </w:p>
    <w:p w14:paraId="5F1D3BC6" w14:textId="77777777" w:rsidR="00DB7B1E" w:rsidRDefault="00DB7B1E" w:rsidP="00DB7B1E">
      <w:pPr>
        <w:pStyle w:val="ListParagraph"/>
      </w:pPr>
    </w:p>
    <w:p w14:paraId="7F8AF1C5" w14:textId="77777777" w:rsidR="00095A5F" w:rsidRPr="00095A5F" w:rsidRDefault="00317CEE" w:rsidP="00095A5F">
      <w:r>
        <w:t>Voor voortzetting van onze steun hanteren we minimaal de</w:t>
      </w:r>
      <w:r w:rsidR="00095A5F">
        <w:t xml:space="preserve"> volgende criteria:</w:t>
      </w:r>
    </w:p>
    <w:p w14:paraId="106A006A" w14:textId="77777777" w:rsidR="00095A5F" w:rsidRDefault="00DB7B1E" w:rsidP="006F35DE">
      <w:pPr>
        <w:pStyle w:val="ListParagraph"/>
        <w:numPr>
          <w:ilvl w:val="0"/>
          <w:numId w:val="8"/>
        </w:numPr>
      </w:pPr>
      <w:r>
        <w:t>Budget voor fondsen</w:t>
      </w:r>
      <w:r w:rsidR="006F35DE">
        <w:t xml:space="preserve">werving is niet groter dan </w:t>
      </w:r>
      <w:r w:rsidR="00B141F1">
        <w:t>5</w:t>
      </w:r>
      <w:r w:rsidR="006F35DE">
        <w:t xml:space="preserve"> % van het totale budget</w:t>
      </w:r>
    </w:p>
    <w:p w14:paraId="4D9EA113" w14:textId="77777777" w:rsidR="006F35DE" w:rsidRDefault="006F35DE" w:rsidP="006F35DE">
      <w:pPr>
        <w:pStyle w:val="ListParagraph"/>
        <w:numPr>
          <w:ilvl w:val="0"/>
          <w:numId w:val="8"/>
        </w:numPr>
      </w:pPr>
      <w:r>
        <w:t>Budget voor overhead kosten (subsidie tracking, evaluatie, administratie, project m</w:t>
      </w:r>
      <w:r w:rsidR="00B141F1">
        <w:t>anagement) is niet groter dan 15</w:t>
      </w:r>
      <w:r>
        <w:t xml:space="preserve"> % van het totale budget</w:t>
      </w:r>
    </w:p>
    <w:p w14:paraId="59962314" w14:textId="77777777" w:rsidR="006F35DE" w:rsidRDefault="006F35DE" w:rsidP="006F35DE">
      <w:pPr>
        <w:pStyle w:val="ListParagraph"/>
        <w:numPr>
          <w:ilvl w:val="0"/>
          <w:numId w:val="8"/>
        </w:numPr>
      </w:pPr>
      <w:r>
        <w:t>Duurzaamheid</w:t>
      </w:r>
    </w:p>
    <w:p w14:paraId="6FCC938C" w14:textId="77777777" w:rsidR="006F35DE" w:rsidRDefault="006F35DE" w:rsidP="006F35DE">
      <w:pPr>
        <w:pStyle w:val="ListParagraph"/>
        <w:numPr>
          <w:ilvl w:val="0"/>
          <w:numId w:val="8"/>
        </w:numPr>
      </w:pPr>
      <w:r>
        <w:t>Betrokkenheid van lokale organisatie</w:t>
      </w:r>
      <w:r w:rsidR="00C36673">
        <w:t>s</w:t>
      </w:r>
      <w:r>
        <w:t>, inwoners</w:t>
      </w:r>
    </w:p>
    <w:p w14:paraId="16456789" w14:textId="77777777" w:rsidR="00F31F38" w:rsidRDefault="00EE2779" w:rsidP="005F785E">
      <w:pPr>
        <w:pStyle w:val="Heading1"/>
      </w:pPr>
      <w:r>
        <w:lastRenderedPageBreak/>
        <w:t>Projecten in Gambia</w:t>
      </w:r>
    </w:p>
    <w:p w14:paraId="7FA1A80A" w14:textId="0BD17A19" w:rsidR="00EE2779" w:rsidRDefault="00EE2779" w:rsidP="00EE2779">
      <w:r>
        <w:t xml:space="preserve">Projectvoorstellen worden gedaan door </w:t>
      </w:r>
      <w:r w:rsidR="00643E9D">
        <w:t xml:space="preserve">de regionale kantoren van het ministerie van onderwijs in Gambia en worden bij de voorgedragen scholen geevalueerd door </w:t>
      </w:r>
      <w:r>
        <w:t xml:space="preserve">ons team in Gambia onder leiding van mevr. Henriette Sonko, </w:t>
      </w:r>
      <w:r w:rsidR="00643E9D">
        <w:t>tesamen</w:t>
      </w:r>
      <w:r>
        <w:t xml:space="preserve"> met </w:t>
      </w:r>
      <w:r w:rsidR="00643E9D">
        <w:t xml:space="preserve">vertegenwoordigers van </w:t>
      </w:r>
      <w:r>
        <w:t xml:space="preserve">het ministerie van onderwijs in Gambia (MoBSE). </w:t>
      </w:r>
      <w:r w:rsidR="00643E9D">
        <w:t>Positief beoordeelde</w:t>
      </w:r>
      <w:r>
        <w:t xml:space="preserve"> projectvoorstellen worden </w:t>
      </w:r>
      <w:r w:rsidR="00643E9D">
        <w:t xml:space="preserve">uitgewerkt in overleg met een aannemer en het resulterende </w:t>
      </w:r>
      <w:r w:rsidR="007B4FF1">
        <w:t>bouwcontract wordt beoordeeld</w:t>
      </w:r>
      <w:r>
        <w:t xml:space="preserve"> door het bestuur van de MRC-Holland foundation.</w:t>
      </w:r>
    </w:p>
    <w:p w14:paraId="77B88D74" w14:textId="4339356B" w:rsidR="00EE2779" w:rsidRPr="00EE2779" w:rsidRDefault="00EE2779" w:rsidP="00EE2779">
      <w:r>
        <w:t xml:space="preserve">Projecten moeten de kwaliteit van het onderwijs en/of de capaciteit van de scholen verbeteren. Projecten mogen niet leiden tot langdurige verplichtingen c.q. verantwoordelijkheden </w:t>
      </w:r>
      <w:r w:rsidR="00D65512">
        <w:t xml:space="preserve">van de MRC-Holland foundation </w:t>
      </w:r>
      <w:r>
        <w:t>tegenover de scholen in Gambia. Bij verbetering van de infrastructuur (vnl. het bouwen van nieuwe scholen), alsmede bij het verstrekken van leermiddelen, gaat het eigendom op zo kort mogelijke termijn over naar het ministerie van onderwijs. De MRC-Holland foundation betaald geen salarissen van leerkrachten</w:t>
      </w:r>
      <w:r w:rsidR="00E37729">
        <w:t>; geen schoolmaaltijden etc</w:t>
      </w:r>
      <w:r>
        <w:t xml:space="preserve">. </w:t>
      </w:r>
      <w:r w:rsidR="00E37729">
        <w:t xml:space="preserve">Bij elk bouwproject moet het ministerie van onderwijs verklaren dat zij zorgdragen voor het onderhoud van de gebouwen, </w:t>
      </w:r>
      <w:r w:rsidR="004A0AD4">
        <w:t>het verstrekken van de</w:t>
      </w:r>
      <w:r w:rsidR="00E37729">
        <w:t xml:space="preserve"> normale schoolmaterialen, de salarissen van leraren etc.</w:t>
      </w:r>
      <w:r w:rsidR="007B4FF1">
        <w:t xml:space="preserve"> Bij elk project moet </w:t>
      </w:r>
      <w:r w:rsidR="007B4FF1">
        <w:t xml:space="preserve">het ministerie van onderwijs </w:t>
      </w:r>
      <w:r w:rsidR="007B4FF1">
        <w:t>eigenaar van de grond zijn.</w:t>
      </w:r>
    </w:p>
    <w:p w14:paraId="7E1784DC" w14:textId="77777777" w:rsidR="00EE2779" w:rsidRPr="00EE2779" w:rsidRDefault="00EE2779" w:rsidP="00EE2779">
      <w:pPr>
        <w:pStyle w:val="Heading1"/>
      </w:pPr>
      <w:r w:rsidRPr="00C36673">
        <w:t>Financiën</w:t>
      </w:r>
    </w:p>
    <w:p w14:paraId="6750F783" w14:textId="77777777" w:rsidR="00F31F38" w:rsidRPr="00EE2779" w:rsidRDefault="00F31F38" w:rsidP="00C36673">
      <w:pPr>
        <w:pStyle w:val="Heading2"/>
      </w:pPr>
      <w:bookmarkStart w:id="9" w:name="_Toc439666394"/>
      <w:r w:rsidRPr="00EE2779">
        <w:t>Kosten</w:t>
      </w:r>
      <w:bookmarkEnd w:id="9"/>
    </w:p>
    <w:p w14:paraId="283445B7" w14:textId="77777777" w:rsidR="005F785E" w:rsidRPr="009E3702" w:rsidRDefault="009E3702" w:rsidP="005F785E">
      <w:r w:rsidRPr="009E3702">
        <w:t xml:space="preserve">Doordat de </w:t>
      </w:r>
      <w:r w:rsidR="00E37729">
        <w:t>MRC-Holland foundation in Nederland</w:t>
      </w:r>
      <w:r w:rsidRPr="009E3702">
        <w:t xml:space="preserve"> met louter vrijwilligers werkt zullen er geen financiële</w:t>
      </w:r>
      <w:r w:rsidR="005F785E">
        <w:t xml:space="preserve"> </w:t>
      </w:r>
      <w:r w:rsidRPr="009E3702">
        <w:t>vergoedingen plaats vinden</w:t>
      </w:r>
      <w:r w:rsidR="003161BC">
        <w:t xml:space="preserve"> in Nederland</w:t>
      </w:r>
      <w:r w:rsidRPr="009E3702">
        <w:t xml:space="preserve">. </w:t>
      </w:r>
      <w:r w:rsidR="003161BC">
        <w:t xml:space="preserve">Reizen naar projecten door bestuursleden worden gedaan in </w:t>
      </w:r>
      <w:r w:rsidR="00EE1551">
        <w:t>privé</w:t>
      </w:r>
      <w:r w:rsidR="003161BC">
        <w:t xml:space="preserve"> en worden niet door de foundation vergoed. </w:t>
      </w:r>
      <w:r w:rsidR="004A0AD4">
        <w:t>Eventuele o</w:t>
      </w:r>
      <w:r w:rsidRPr="009E3702">
        <w:t>nkostenvergoedingen worden in de regel niet via de stichting gedaan, maar zullen</w:t>
      </w:r>
      <w:r w:rsidR="005F785E">
        <w:t xml:space="preserve"> </w:t>
      </w:r>
      <w:r w:rsidRPr="009E3702">
        <w:t>voor zover mogelijk door de bestuursleden als privéschenking meegenomen worden</w:t>
      </w:r>
      <w:r w:rsidR="005F785E">
        <w:t xml:space="preserve"> </w:t>
      </w:r>
      <w:r w:rsidRPr="009E3702">
        <w:t xml:space="preserve">in </w:t>
      </w:r>
      <w:r w:rsidR="009B3E4E">
        <w:t>hun</w:t>
      </w:r>
      <w:r w:rsidRPr="009E3702">
        <w:t xml:space="preserve"> </w:t>
      </w:r>
      <w:r w:rsidR="005F785E">
        <w:t>b</w:t>
      </w:r>
      <w:r w:rsidRPr="009E3702">
        <w:t>elastingaangifte</w:t>
      </w:r>
      <w:r w:rsidR="009B3E4E">
        <w:t>n.</w:t>
      </w:r>
      <w:r w:rsidRPr="009E3702">
        <w:t xml:space="preserve"> </w:t>
      </w:r>
    </w:p>
    <w:p w14:paraId="7863513F" w14:textId="77777777" w:rsidR="005F785E" w:rsidRDefault="00C36673" w:rsidP="00C36673">
      <w:pPr>
        <w:pStyle w:val="Heading2"/>
      </w:pPr>
      <w:bookmarkStart w:id="10" w:name="_Toc439666395"/>
      <w:r>
        <w:t>Giften</w:t>
      </w:r>
      <w:bookmarkEnd w:id="10"/>
    </w:p>
    <w:p w14:paraId="1530E0F0" w14:textId="6ABF7F56" w:rsidR="0035631B" w:rsidRDefault="005F785E" w:rsidP="0035631B">
      <w:r w:rsidRPr="00175C09">
        <w:t xml:space="preserve">De MRC-Holland Foundation </w:t>
      </w:r>
      <w:r w:rsidR="004A0AD4">
        <w:t>wil</w:t>
      </w:r>
      <w:r w:rsidRPr="00175C09">
        <w:t xml:space="preserve"> </w:t>
      </w:r>
      <w:r w:rsidR="00660C58">
        <w:t xml:space="preserve">ook in </w:t>
      </w:r>
      <w:r w:rsidR="003161BC" w:rsidRPr="00175C09">
        <w:t xml:space="preserve">de </w:t>
      </w:r>
      <w:r w:rsidR="00E37729" w:rsidRPr="00175C09">
        <w:t xml:space="preserve">komende jaren de </w:t>
      </w:r>
      <w:r w:rsidR="003161BC" w:rsidRPr="00175C09">
        <w:t xml:space="preserve">jaarlijkse uitgaven </w:t>
      </w:r>
      <w:r w:rsidR="00E37729" w:rsidRPr="00175C09">
        <w:t>richten op</w:t>
      </w:r>
      <w:r w:rsidRPr="00175C09">
        <w:t xml:space="preserve"> een </w:t>
      </w:r>
      <w:r w:rsidR="003161BC" w:rsidRPr="00175C09">
        <w:t xml:space="preserve">niveau dat </w:t>
      </w:r>
      <w:r w:rsidR="00EE1551" w:rsidRPr="00175C09">
        <w:t>ligt tussen</w:t>
      </w:r>
      <w:r w:rsidR="003161BC" w:rsidRPr="00175C09">
        <w:t xml:space="preserve"> 1</w:t>
      </w:r>
      <w:r w:rsidR="00E37729" w:rsidRPr="00175C09">
        <w:t>2.5</w:t>
      </w:r>
      <w:r w:rsidR="00EE1551" w:rsidRPr="00175C09">
        <w:t xml:space="preserve"> en </w:t>
      </w:r>
      <w:r w:rsidR="008A6F33">
        <w:t>2</w:t>
      </w:r>
      <w:r w:rsidR="007B4FF1">
        <w:t>5</w:t>
      </w:r>
      <w:r w:rsidR="0035631B" w:rsidRPr="00175C09">
        <w:t xml:space="preserve"> </w:t>
      </w:r>
      <w:r w:rsidR="003161BC" w:rsidRPr="00175C09">
        <w:t>% van het vermogen van de foundation</w:t>
      </w:r>
      <w:r w:rsidRPr="00175C09">
        <w:t xml:space="preserve">. </w:t>
      </w:r>
      <w:r w:rsidR="00E37729" w:rsidRPr="00175C09">
        <w:t>Di</w:t>
      </w:r>
      <w:r w:rsidR="00BC3B55" w:rsidRPr="00175C09">
        <w:t>t uitgaven niveau zal ons in staat stellen om</w:t>
      </w:r>
      <w:r w:rsidR="007B4FF1">
        <w:t xml:space="preserve"> </w:t>
      </w:r>
      <w:r w:rsidR="008A6F33">
        <w:t xml:space="preserve">de kwaliteit </w:t>
      </w:r>
      <w:r w:rsidR="007B4FF1">
        <w:t>en de</w:t>
      </w:r>
      <w:r w:rsidR="008A6F33" w:rsidRPr="00175C09">
        <w:t xml:space="preserve"> </w:t>
      </w:r>
      <w:r w:rsidR="00BC3B55" w:rsidRPr="00175C09">
        <w:t xml:space="preserve">continuïteit van de projecten te waarborgen. De inkomsten van de foundation zijn immers uitsluitend afkomstig van het </w:t>
      </w:r>
      <w:r w:rsidR="00E37729" w:rsidRPr="00175C09">
        <w:t xml:space="preserve">bedrijf </w:t>
      </w:r>
      <w:r w:rsidR="00BC3B55" w:rsidRPr="00175C09">
        <w:t xml:space="preserve">MRC-Holland </w:t>
      </w:r>
      <w:r w:rsidR="00E37729" w:rsidRPr="00175C09">
        <w:t xml:space="preserve">en zijn zusterbedrijven </w:t>
      </w:r>
      <w:r w:rsidR="00BC3B55" w:rsidRPr="00175C09">
        <w:t>en zijn daarmede in de toekomst ongewis.</w:t>
      </w:r>
      <w:bookmarkStart w:id="11" w:name="_Ref314917912"/>
      <w:r w:rsidR="0035631B" w:rsidRPr="00175C09">
        <w:t xml:space="preserve"> </w:t>
      </w:r>
      <w:r w:rsidR="00E37729" w:rsidRPr="00175C09">
        <w:t xml:space="preserve">Voor </w:t>
      </w:r>
      <w:r w:rsidR="007B4FF1">
        <w:t xml:space="preserve">de jaren </w:t>
      </w:r>
      <w:r w:rsidR="008B3564">
        <w:t xml:space="preserve">2024 en </w:t>
      </w:r>
      <w:r w:rsidR="00E37729" w:rsidRPr="00175C09">
        <w:t>20</w:t>
      </w:r>
      <w:r w:rsidR="00660C58">
        <w:t>25</w:t>
      </w:r>
      <w:r w:rsidR="00E37729" w:rsidRPr="00175C09">
        <w:t xml:space="preserve"> is de doelstelling om </w:t>
      </w:r>
      <w:r w:rsidR="00175C09" w:rsidRPr="00175C09">
        <w:t>een bedrag tussen</w:t>
      </w:r>
      <w:r w:rsidR="00E37729" w:rsidRPr="00175C09">
        <w:t xml:space="preserve"> 1</w:t>
      </w:r>
      <w:r w:rsidR="00660C58">
        <w:t>6</w:t>
      </w:r>
      <w:r w:rsidR="00E37729" w:rsidRPr="00175C09">
        <w:t xml:space="preserve"> </w:t>
      </w:r>
      <w:r w:rsidR="00175C09" w:rsidRPr="00175C09">
        <w:t xml:space="preserve">en </w:t>
      </w:r>
      <w:r w:rsidR="00660C58">
        <w:t>20</w:t>
      </w:r>
      <w:r w:rsidR="00175C09" w:rsidRPr="00175C09">
        <w:t xml:space="preserve"> </w:t>
      </w:r>
      <w:r w:rsidR="00E37729" w:rsidRPr="00175C09">
        <w:t>miljoen euro te besteden.</w:t>
      </w:r>
    </w:p>
    <w:p w14:paraId="0F322531" w14:textId="48859706" w:rsidR="00E51CE0" w:rsidRPr="00E51CE0" w:rsidRDefault="0035631B" w:rsidP="00E51CE0">
      <w:pPr>
        <w:pStyle w:val="Caption"/>
        <w:spacing w:after="120"/>
        <w:rPr>
          <w:sz w:val="20"/>
          <w:szCs w:val="20"/>
        </w:rPr>
      </w:pPr>
      <w:r w:rsidRPr="0035631B">
        <w:rPr>
          <w:sz w:val="20"/>
          <w:szCs w:val="20"/>
        </w:rPr>
        <w:t xml:space="preserve">Tabel </w:t>
      </w:r>
      <w:r w:rsidRPr="0035631B">
        <w:rPr>
          <w:sz w:val="20"/>
          <w:szCs w:val="20"/>
        </w:rPr>
        <w:fldChar w:fldCharType="begin"/>
      </w:r>
      <w:r w:rsidRPr="0035631B">
        <w:rPr>
          <w:sz w:val="20"/>
          <w:szCs w:val="20"/>
        </w:rPr>
        <w:instrText xml:space="preserve"> SEQ Tabel \* ARABIC </w:instrText>
      </w:r>
      <w:r w:rsidRPr="0035631B">
        <w:rPr>
          <w:sz w:val="20"/>
          <w:szCs w:val="20"/>
        </w:rPr>
        <w:fldChar w:fldCharType="separate"/>
      </w:r>
      <w:r w:rsidR="001554EF">
        <w:rPr>
          <w:noProof/>
          <w:sz w:val="20"/>
          <w:szCs w:val="20"/>
        </w:rPr>
        <w:t>1</w:t>
      </w:r>
      <w:r w:rsidRPr="0035631B">
        <w:rPr>
          <w:noProof/>
          <w:sz w:val="20"/>
          <w:szCs w:val="20"/>
        </w:rPr>
        <w:fldChar w:fldCharType="end"/>
      </w:r>
      <w:bookmarkEnd w:id="11"/>
      <w:r w:rsidRPr="0035631B">
        <w:rPr>
          <w:sz w:val="20"/>
          <w:szCs w:val="20"/>
        </w:rPr>
        <w:t>. Foundation uitgaven in de afgelopen jaren</w:t>
      </w:r>
      <w:r w:rsidR="008B3564">
        <w:rPr>
          <w:sz w:val="20"/>
          <w:szCs w:val="20"/>
        </w:rPr>
        <w:t>.</w:t>
      </w:r>
    </w:p>
    <w:tbl>
      <w:tblPr>
        <w:tblStyle w:val="LightShading-Accent1"/>
        <w:tblW w:w="9100" w:type="dxa"/>
        <w:tblLook w:val="04A0" w:firstRow="1" w:lastRow="0" w:firstColumn="1" w:lastColumn="0" w:noHBand="0" w:noVBand="1"/>
      </w:tblPr>
      <w:tblGrid>
        <w:gridCol w:w="2228"/>
        <w:gridCol w:w="2167"/>
        <w:gridCol w:w="2409"/>
        <w:gridCol w:w="2296"/>
      </w:tblGrid>
      <w:tr w:rsidR="00625819" w:rsidRPr="009F7F2A" w14:paraId="1AE1304B" w14:textId="77777777" w:rsidTr="0035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8" w:type="dxa"/>
          </w:tcPr>
          <w:p w14:paraId="11C97FA7" w14:textId="77777777" w:rsidR="00625819" w:rsidRPr="0035631B" w:rsidRDefault="00625819" w:rsidP="00DB7B1E">
            <w:pPr>
              <w:keepNext/>
              <w:rPr>
                <w:b w:val="0"/>
                <w:sz w:val="20"/>
                <w:szCs w:val="20"/>
              </w:rPr>
            </w:pPr>
            <w:r w:rsidRPr="0035631B">
              <w:rPr>
                <w:sz w:val="20"/>
                <w:szCs w:val="20"/>
              </w:rPr>
              <w:t>Jaar</w:t>
            </w:r>
          </w:p>
        </w:tc>
        <w:tc>
          <w:tcPr>
            <w:tcW w:w="2167" w:type="dxa"/>
          </w:tcPr>
          <w:p w14:paraId="7A32DBA4" w14:textId="77777777" w:rsidR="0035631B" w:rsidRDefault="00625819" w:rsidP="0035631B">
            <w:pPr>
              <w:keepNext/>
              <w:cnfStyle w:val="100000000000" w:firstRow="1" w:lastRow="0" w:firstColumn="0" w:lastColumn="0" w:oddVBand="0" w:evenVBand="0" w:oddHBand="0" w:evenHBand="0" w:firstRowFirstColumn="0" w:firstRowLastColumn="0" w:lastRowFirstColumn="0" w:lastRowLastColumn="0"/>
              <w:rPr>
                <w:sz w:val="20"/>
                <w:szCs w:val="20"/>
              </w:rPr>
            </w:pPr>
            <w:r w:rsidRPr="0035631B">
              <w:rPr>
                <w:sz w:val="20"/>
                <w:szCs w:val="20"/>
              </w:rPr>
              <w:t xml:space="preserve">Totaal </w:t>
            </w:r>
            <w:r w:rsidR="0035631B">
              <w:rPr>
                <w:sz w:val="20"/>
                <w:szCs w:val="20"/>
              </w:rPr>
              <w:t>u</w:t>
            </w:r>
            <w:r w:rsidRPr="0035631B">
              <w:rPr>
                <w:sz w:val="20"/>
                <w:szCs w:val="20"/>
              </w:rPr>
              <w:t xml:space="preserve">itgaven </w:t>
            </w:r>
          </w:p>
          <w:p w14:paraId="0C2128B4" w14:textId="77777777" w:rsidR="00625819" w:rsidRPr="0035631B" w:rsidRDefault="00625819" w:rsidP="0035631B">
            <w:pPr>
              <w:keepNext/>
              <w:cnfStyle w:val="100000000000" w:firstRow="1" w:lastRow="0" w:firstColumn="0" w:lastColumn="0" w:oddVBand="0" w:evenVBand="0" w:oddHBand="0" w:evenHBand="0" w:firstRowFirstColumn="0" w:firstRowLastColumn="0" w:lastRowFirstColumn="0" w:lastRowLastColumn="0"/>
              <w:rPr>
                <w:sz w:val="20"/>
                <w:szCs w:val="20"/>
              </w:rPr>
            </w:pPr>
            <w:r w:rsidRPr="0035631B">
              <w:rPr>
                <w:sz w:val="20"/>
                <w:szCs w:val="20"/>
              </w:rPr>
              <w:t>(mio)</w:t>
            </w:r>
          </w:p>
        </w:tc>
        <w:tc>
          <w:tcPr>
            <w:tcW w:w="2409" w:type="dxa"/>
          </w:tcPr>
          <w:p w14:paraId="6F233A42" w14:textId="77777777" w:rsidR="0035631B" w:rsidRPr="0035631B" w:rsidRDefault="00625819" w:rsidP="00DB7B1E">
            <w:pPr>
              <w:keepNext/>
              <w:cnfStyle w:val="100000000000" w:firstRow="1" w:lastRow="0" w:firstColumn="0" w:lastColumn="0" w:oddVBand="0" w:evenVBand="0" w:oddHBand="0" w:evenHBand="0" w:firstRowFirstColumn="0" w:firstRowLastColumn="0" w:lastRowFirstColumn="0" w:lastRowLastColumn="0"/>
              <w:rPr>
                <w:sz w:val="20"/>
                <w:szCs w:val="20"/>
              </w:rPr>
            </w:pPr>
            <w:r w:rsidRPr="0035631B">
              <w:rPr>
                <w:sz w:val="20"/>
                <w:szCs w:val="20"/>
              </w:rPr>
              <w:t>Uitgaven in Gambia</w:t>
            </w:r>
            <w:r w:rsidR="0035631B" w:rsidRPr="0035631B">
              <w:rPr>
                <w:sz w:val="20"/>
                <w:szCs w:val="20"/>
              </w:rPr>
              <w:t xml:space="preserve"> </w:t>
            </w:r>
          </w:p>
          <w:p w14:paraId="357EF103" w14:textId="77777777" w:rsidR="00625819" w:rsidRPr="0035631B" w:rsidRDefault="0035631B" w:rsidP="00DB7B1E">
            <w:pPr>
              <w:keepNext/>
              <w:cnfStyle w:val="100000000000" w:firstRow="1" w:lastRow="0" w:firstColumn="0" w:lastColumn="0" w:oddVBand="0" w:evenVBand="0" w:oddHBand="0" w:evenHBand="0" w:firstRowFirstColumn="0" w:firstRowLastColumn="0" w:lastRowFirstColumn="0" w:lastRowLastColumn="0"/>
              <w:rPr>
                <w:sz w:val="20"/>
                <w:szCs w:val="20"/>
              </w:rPr>
            </w:pPr>
            <w:r w:rsidRPr="0035631B">
              <w:rPr>
                <w:sz w:val="20"/>
                <w:szCs w:val="20"/>
              </w:rPr>
              <w:t>(mio)</w:t>
            </w:r>
          </w:p>
        </w:tc>
        <w:tc>
          <w:tcPr>
            <w:tcW w:w="2296" w:type="dxa"/>
          </w:tcPr>
          <w:p w14:paraId="61F0BD74" w14:textId="77777777" w:rsidR="0035631B" w:rsidRPr="0035631B" w:rsidRDefault="00625819" w:rsidP="00DB7B1E">
            <w:pPr>
              <w:keepNext/>
              <w:cnfStyle w:val="100000000000" w:firstRow="1" w:lastRow="0" w:firstColumn="0" w:lastColumn="0" w:oddVBand="0" w:evenVBand="0" w:oddHBand="0" w:evenHBand="0" w:firstRowFirstColumn="0" w:firstRowLastColumn="0" w:lastRowFirstColumn="0" w:lastRowLastColumn="0"/>
              <w:rPr>
                <w:sz w:val="20"/>
                <w:szCs w:val="20"/>
              </w:rPr>
            </w:pPr>
            <w:r w:rsidRPr="0035631B">
              <w:rPr>
                <w:sz w:val="20"/>
                <w:szCs w:val="20"/>
              </w:rPr>
              <w:t>Uitgaven elders</w:t>
            </w:r>
            <w:r w:rsidR="0035631B" w:rsidRPr="0035631B">
              <w:rPr>
                <w:sz w:val="20"/>
                <w:szCs w:val="20"/>
              </w:rPr>
              <w:t xml:space="preserve"> </w:t>
            </w:r>
          </w:p>
          <w:p w14:paraId="6BA10246" w14:textId="77777777" w:rsidR="00625819" w:rsidRPr="0035631B" w:rsidRDefault="0035631B" w:rsidP="00DB7B1E">
            <w:pPr>
              <w:keepNext/>
              <w:cnfStyle w:val="100000000000" w:firstRow="1" w:lastRow="0" w:firstColumn="0" w:lastColumn="0" w:oddVBand="0" w:evenVBand="0" w:oddHBand="0" w:evenHBand="0" w:firstRowFirstColumn="0" w:firstRowLastColumn="0" w:lastRowFirstColumn="0" w:lastRowLastColumn="0"/>
              <w:rPr>
                <w:sz w:val="20"/>
                <w:szCs w:val="20"/>
              </w:rPr>
            </w:pPr>
            <w:r w:rsidRPr="0035631B">
              <w:rPr>
                <w:sz w:val="20"/>
                <w:szCs w:val="20"/>
              </w:rPr>
              <w:t>(mio)</w:t>
            </w:r>
          </w:p>
        </w:tc>
      </w:tr>
      <w:tr w:rsidR="00625819" w14:paraId="664EA8AB" w14:textId="77777777" w:rsidTr="0035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8" w:type="dxa"/>
          </w:tcPr>
          <w:p w14:paraId="4C066046" w14:textId="77777777" w:rsidR="00625819" w:rsidRPr="0035631B" w:rsidRDefault="00625819" w:rsidP="00625819">
            <w:pPr>
              <w:rPr>
                <w:sz w:val="20"/>
                <w:szCs w:val="20"/>
              </w:rPr>
            </w:pPr>
            <w:r w:rsidRPr="0035631B">
              <w:rPr>
                <w:sz w:val="20"/>
                <w:szCs w:val="20"/>
              </w:rPr>
              <w:t>2012</w:t>
            </w:r>
          </w:p>
        </w:tc>
        <w:tc>
          <w:tcPr>
            <w:tcW w:w="2167" w:type="dxa"/>
          </w:tcPr>
          <w:p w14:paraId="2BA82BA8" w14:textId="77777777" w:rsidR="00625819" w:rsidRPr="0035631B" w:rsidRDefault="00E51CE0" w:rsidP="0062581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625819" w:rsidRPr="0035631B">
              <w:rPr>
                <w:sz w:val="20"/>
                <w:szCs w:val="20"/>
              </w:rPr>
              <w:t>52</w:t>
            </w:r>
          </w:p>
        </w:tc>
        <w:tc>
          <w:tcPr>
            <w:tcW w:w="2409" w:type="dxa"/>
          </w:tcPr>
          <w:p w14:paraId="6D9F97C8" w14:textId="77777777" w:rsidR="00625819" w:rsidRPr="0035631B" w:rsidRDefault="00625819" w:rsidP="00625819">
            <w:pPr>
              <w:cnfStyle w:val="000000100000" w:firstRow="0" w:lastRow="0" w:firstColumn="0" w:lastColumn="0" w:oddVBand="0" w:evenVBand="0" w:oddHBand="1" w:evenHBand="0" w:firstRowFirstColumn="0" w:firstRowLastColumn="0" w:lastRowFirstColumn="0" w:lastRowLastColumn="0"/>
              <w:rPr>
                <w:sz w:val="20"/>
                <w:szCs w:val="20"/>
              </w:rPr>
            </w:pPr>
            <w:r w:rsidRPr="0035631B">
              <w:rPr>
                <w:sz w:val="20"/>
                <w:szCs w:val="20"/>
              </w:rPr>
              <w:t>-</w:t>
            </w:r>
          </w:p>
        </w:tc>
        <w:tc>
          <w:tcPr>
            <w:tcW w:w="2296" w:type="dxa"/>
          </w:tcPr>
          <w:p w14:paraId="1E8EC600" w14:textId="77777777" w:rsidR="00625819" w:rsidRPr="0035631B" w:rsidRDefault="00E51CE0" w:rsidP="0062581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625819" w:rsidRPr="0035631B">
              <w:rPr>
                <w:sz w:val="20"/>
                <w:szCs w:val="20"/>
              </w:rPr>
              <w:t>52</w:t>
            </w:r>
          </w:p>
        </w:tc>
      </w:tr>
      <w:tr w:rsidR="00625819" w14:paraId="224B6BBB" w14:textId="77777777" w:rsidTr="0035631B">
        <w:tc>
          <w:tcPr>
            <w:cnfStyle w:val="001000000000" w:firstRow="0" w:lastRow="0" w:firstColumn="1" w:lastColumn="0" w:oddVBand="0" w:evenVBand="0" w:oddHBand="0" w:evenHBand="0" w:firstRowFirstColumn="0" w:firstRowLastColumn="0" w:lastRowFirstColumn="0" w:lastRowLastColumn="0"/>
            <w:tcW w:w="2228" w:type="dxa"/>
          </w:tcPr>
          <w:p w14:paraId="72A98A93" w14:textId="77777777" w:rsidR="00625819" w:rsidRPr="0035631B" w:rsidRDefault="00625819" w:rsidP="00B55BCF">
            <w:pPr>
              <w:rPr>
                <w:sz w:val="20"/>
                <w:szCs w:val="20"/>
              </w:rPr>
            </w:pPr>
            <w:r w:rsidRPr="0035631B">
              <w:rPr>
                <w:sz w:val="20"/>
                <w:szCs w:val="20"/>
              </w:rPr>
              <w:t>2013</w:t>
            </w:r>
          </w:p>
        </w:tc>
        <w:tc>
          <w:tcPr>
            <w:tcW w:w="2167" w:type="dxa"/>
          </w:tcPr>
          <w:p w14:paraId="6D361D2A" w14:textId="77777777" w:rsidR="00625819" w:rsidRPr="0035631B" w:rsidRDefault="00E51CE0" w:rsidP="0062581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r w:rsidR="00625819" w:rsidRPr="0035631B">
              <w:rPr>
                <w:sz w:val="20"/>
                <w:szCs w:val="20"/>
              </w:rPr>
              <w:t>55</w:t>
            </w:r>
          </w:p>
        </w:tc>
        <w:tc>
          <w:tcPr>
            <w:tcW w:w="2409" w:type="dxa"/>
          </w:tcPr>
          <w:p w14:paraId="5009C686" w14:textId="77777777" w:rsidR="00625819" w:rsidRPr="0035631B" w:rsidRDefault="00625819" w:rsidP="00625819">
            <w:pPr>
              <w:cnfStyle w:val="000000000000" w:firstRow="0" w:lastRow="0" w:firstColumn="0" w:lastColumn="0" w:oddVBand="0" w:evenVBand="0" w:oddHBand="0" w:evenHBand="0" w:firstRowFirstColumn="0" w:firstRowLastColumn="0" w:lastRowFirstColumn="0" w:lastRowLastColumn="0"/>
              <w:rPr>
                <w:sz w:val="20"/>
                <w:szCs w:val="20"/>
              </w:rPr>
            </w:pPr>
            <w:r w:rsidRPr="0035631B">
              <w:rPr>
                <w:sz w:val="20"/>
                <w:szCs w:val="20"/>
              </w:rPr>
              <w:t>-</w:t>
            </w:r>
          </w:p>
        </w:tc>
        <w:tc>
          <w:tcPr>
            <w:tcW w:w="2296" w:type="dxa"/>
          </w:tcPr>
          <w:p w14:paraId="2211DCAC" w14:textId="77777777" w:rsidR="00625819" w:rsidRPr="0035631B" w:rsidRDefault="00E51CE0" w:rsidP="0062581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r w:rsidR="00625819" w:rsidRPr="0035631B">
              <w:rPr>
                <w:sz w:val="20"/>
                <w:szCs w:val="20"/>
              </w:rPr>
              <w:t>55</w:t>
            </w:r>
          </w:p>
        </w:tc>
      </w:tr>
      <w:tr w:rsidR="00625819" w14:paraId="0603017E" w14:textId="77777777" w:rsidTr="0035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8" w:type="dxa"/>
          </w:tcPr>
          <w:p w14:paraId="4270B615" w14:textId="77777777" w:rsidR="00625819" w:rsidRPr="0035631B" w:rsidRDefault="00625819" w:rsidP="00A35C3A">
            <w:pPr>
              <w:rPr>
                <w:sz w:val="20"/>
                <w:szCs w:val="20"/>
              </w:rPr>
            </w:pPr>
            <w:r w:rsidRPr="0035631B">
              <w:rPr>
                <w:sz w:val="20"/>
                <w:szCs w:val="20"/>
              </w:rPr>
              <w:t>2014</w:t>
            </w:r>
          </w:p>
        </w:tc>
        <w:tc>
          <w:tcPr>
            <w:tcW w:w="2167" w:type="dxa"/>
          </w:tcPr>
          <w:p w14:paraId="7906129A" w14:textId="77777777" w:rsidR="00625819" w:rsidRPr="0035631B" w:rsidRDefault="00625819" w:rsidP="00A35C3A">
            <w:pPr>
              <w:cnfStyle w:val="000000100000" w:firstRow="0" w:lastRow="0" w:firstColumn="0" w:lastColumn="0" w:oddVBand="0" w:evenVBand="0" w:oddHBand="1" w:evenHBand="0" w:firstRowFirstColumn="0" w:firstRowLastColumn="0" w:lastRowFirstColumn="0" w:lastRowLastColumn="0"/>
              <w:rPr>
                <w:sz w:val="20"/>
                <w:szCs w:val="20"/>
              </w:rPr>
            </w:pPr>
            <w:r w:rsidRPr="0035631B">
              <w:rPr>
                <w:sz w:val="20"/>
                <w:szCs w:val="20"/>
              </w:rPr>
              <w:t>1</w:t>
            </w:r>
            <w:r w:rsidR="00E51CE0">
              <w:rPr>
                <w:sz w:val="20"/>
                <w:szCs w:val="20"/>
              </w:rPr>
              <w:t>.02</w:t>
            </w:r>
          </w:p>
        </w:tc>
        <w:tc>
          <w:tcPr>
            <w:tcW w:w="2409" w:type="dxa"/>
          </w:tcPr>
          <w:p w14:paraId="79048904" w14:textId="77777777" w:rsidR="00625819" w:rsidRPr="0035631B" w:rsidRDefault="00956F76" w:rsidP="00E51CE0">
            <w:pPr>
              <w:cnfStyle w:val="000000100000" w:firstRow="0" w:lastRow="0" w:firstColumn="0" w:lastColumn="0" w:oddVBand="0" w:evenVBand="0" w:oddHBand="1" w:evenHBand="0" w:firstRowFirstColumn="0" w:firstRowLastColumn="0" w:lastRowFirstColumn="0" w:lastRowLastColumn="0"/>
              <w:rPr>
                <w:sz w:val="20"/>
                <w:szCs w:val="20"/>
              </w:rPr>
            </w:pPr>
            <w:r w:rsidRPr="0035631B">
              <w:rPr>
                <w:sz w:val="20"/>
                <w:szCs w:val="20"/>
              </w:rPr>
              <w:t>0.</w:t>
            </w:r>
            <w:r w:rsidR="00E51CE0">
              <w:rPr>
                <w:sz w:val="20"/>
                <w:szCs w:val="20"/>
              </w:rPr>
              <w:t>27</w:t>
            </w:r>
          </w:p>
        </w:tc>
        <w:tc>
          <w:tcPr>
            <w:tcW w:w="2296" w:type="dxa"/>
          </w:tcPr>
          <w:p w14:paraId="3E094E06" w14:textId="77777777" w:rsidR="00625819" w:rsidRPr="0035631B" w:rsidRDefault="00956F76" w:rsidP="00E51CE0">
            <w:pPr>
              <w:cnfStyle w:val="000000100000" w:firstRow="0" w:lastRow="0" w:firstColumn="0" w:lastColumn="0" w:oddVBand="0" w:evenVBand="0" w:oddHBand="1" w:evenHBand="0" w:firstRowFirstColumn="0" w:firstRowLastColumn="0" w:lastRowFirstColumn="0" w:lastRowLastColumn="0"/>
              <w:rPr>
                <w:sz w:val="20"/>
                <w:szCs w:val="20"/>
              </w:rPr>
            </w:pPr>
            <w:r w:rsidRPr="0035631B">
              <w:rPr>
                <w:sz w:val="20"/>
                <w:szCs w:val="20"/>
              </w:rPr>
              <w:t>0.</w:t>
            </w:r>
            <w:r w:rsidR="00E51CE0">
              <w:rPr>
                <w:sz w:val="20"/>
                <w:szCs w:val="20"/>
              </w:rPr>
              <w:t>75</w:t>
            </w:r>
          </w:p>
        </w:tc>
      </w:tr>
      <w:tr w:rsidR="00625819" w14:paraId="71556744" w14:textId="77777777" w:rsidTr="0035631B">
        <w:tc>
          <w:tcPr>
            <w:cnfStyle w:val="001000000000" w:firstRow="0" w:lastRow="0" w:firstColumn="1" w:lastColumn="0" w:oddVBand="0" w:evenVBand="0" w:oddHBand="0" w:evenHBand="0" w:firstRowFirstColumn="0" w:firstRowLastColumn="0" w:lastRowFirstColumn="0" w:lastRowLastColumn="0"/>
            <w:tcW w:w="2228" w:type="dxa"/>
          </w:tcPr>
          <w:p w14:paraId="3C5CF2ED" w14:textId="77777777" w:rsidR="00625819" w:rsidRPr="0035631B" w:rsidRDefault="00625819" w:rsidP="00B55BCF">
            <w:pPr>
              <w:rPr>
                <w:sz w:val="20"/>
                <w:szCs w:val="20"/>
              </w:rPr>
            </w:pPr>
            <w:r w:rsidRPr="0035631B">
              <w:rPr>
                <w:sz w:val="20"/>
                <w:szCs w:val="20"/>
              </w:rPr>
              <w:t>2015</w:t>
            </w:r>
          </w:p>
        </w:tc>
        <w:tc>
          <w:tcPr>
            <w:tcW w:w="2167" w:type="dxa"/>
          </w:tcPr>
          <w:p w14:paraId="54E031C2" w14:textId="77777777" w:rsidR="00625819" w:rsidRPr="0035631B" w:rsidRDefault="008A6F33" w:rsidP="0062581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E51CE0">
              <w:rPr>
                <w:sz w:val="20"/>
                <w:szCs w:val="20"/>
              </w:rPr>
              <w:t>9</w:t>
            </w:r>
            <w:r w:rsidR="00625819" w:rsidRPr="0035631B">
              <w:rPr>
                <w:sz w:val="20"/>
                <w:szCs w:val="20"/>
              </w:rPr>
              <w:t>5</w:t>
            </w:r>
          </w:p>
        </w:tc>
        <w:tc>
          <w:tcPr>
            <w:tcW w:w="2409" w:type="dxa"/>
          </w:tcPr>
          <w:p w14:paraId="37E1BA24" w14:textId="77777777" w:rsidR="00625819" w:rsidRPr="0035631B" w:rsidRDefault="008A6F33" w:rsidP="0062581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3161BC" w:rsidRPr="0035631B">
              <w:rPr>
                <w:sz w:val="20"/>
                <w:szCs w:val="20"/>
              </w:rPr>
              <w:t>15</w:t>
            </w:r>
          </w:p>
        </w:tc>
        <w:tc>
          <w:tcPr>
            <w:tcW w:w="2296" w:type="dxa"/>
          </w:tcPr>
          <w:p w14:paraId="69AEC8AC" w14:textId="77777777" w:rsidR="00625819" w:rsidRPr="0035631B" w:rsidRDefault="008A6F33" w:rsidP="0062581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r w:rsidR="00E51CE0">
              <w:rPr>
                <w:sz w:val="20"/>
                <w:szCs w:val="20"/>
              </w:rPr>
              <w:t>81</w:t>
            </w:r>
          </w:p>
        </w:tc>
      </w:tr>
      <w:tr w:rsidR="00625819" w14:paraId="64638872" w14:textId="77777777" w:rsidTr="0035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8" w:type="dxa"/>
          </w:tcPr>
          <w:p w14:paraId="74679469" w14:textId="77777777" w:rsidR="00625819" w:rsidRPr="00E51CE0" w:rsidRDefault="00625819" w:rsidP="00B55BCF">
            <w:pPr>
              <w:rPr>
                <w:sz w:val="20"/>
                <w:szCs w:val="20"/>
              </w:rPr>
            </w:pPr>
            <w:r w:rsidRPr="00E51CE0">
              <w:rPr>
                <w:sz w:val="20"/>
                <w:szCs w:val="20"/>
              </w:rPr>
              <w:t>2016</w:t>
            </w:r>
          </w:p>
        </w:tc>
        <w:tc>
          <w:tcPr>
            <w:tcW w:w="2167" w:type="dxa"/>
          </w:tcPr>
          <w:p w14:paraId="44B571F6" w14:textId="77777777" w:rsidR="00625819" w:rsidRPr="00E51CE0" w:rsidRDefault="00E51CE0" w:rsidP="00E51CE0">
            <w:pPr>
              <w:cnfStyle w:val="000000100000" w:firstRow="0" w:lastRow="0" w:firstColumn="0" w:lastColumn="0" w:oddVBand="0" w:evenVBand="0" w:oddHBand="1" w:evenHBand="0" w:firstRowFirstColumn="0" w:firstRowLastColumn="0" w:lastRowFirstColumn="0" w:lastRowLastColumn="0"/>
              <w:rPr>
                <w:sz w:val="20"/>
                <w:szCs w:val="20"/>
              </w:rPr>
            </w:pPr>
            <w:r w:rsidRPr="00E51CE0">
              <w:rPr>
                <w:sz w:val="20"/>
                <w:szCs w:val="20"/>
              </w:rPr>
              <w:t>4.</w:t>
            </w:r>
            <w:r>
              <w:rPr>
                <w:sz w:val="20"/>
                <w:szCs w:val="20"/>
              </w:rPr>
              <w:t>17</w:t>
            </w:r>
          </w:p>
        </w:tc>
        <w:tc>
          <w:tcPr>
            <w:tcW w:w="2409" w:type="dxa"/>
          </w:tcPr>
          <w:p w14:paraId="7FE1C0E8" w14:textId="77777777" w:rsidR="00625819" w:rsidRPr="00E51CE0" w:rsidRDefault="00E51CE0" w:rsidP="00B55BCF">
            <w:pPr>
              <w:cnfStyle w:val="000000100000" w:firstRow="0" w:lastRow="0" w:firstColumn="0" w:lastColumn="0" w:oddVBand="0" w:evenVBand="0" w:oddHBand="1" w:evenHBand="0" w:firstRowFirstColumn="0" w:firstRowLastColumn="0" w:lastRowFirstColumn="0" w:lastRowLastColumn="0"/>
              <w:rPr>
                <w:sz w:val="20"/>
                <w:szCs w:val="20"/>
              </w:rPr>
            </w:pPr>
            <w:r w:rsidRPr="00E51CE0">
              <w:rPr>
                <w:sz w:val="20"/>
                <w:szCs w:val="20"/>
              </w:rPr>
              <w:t>3</w:t>
            </w:r>
            <w:r w:rsidR="008A6F33">
              <w:rPr>
                <w:sz w:val="20"/>
                <w:szCs w:val="20"/>
              </w:rPr>
              <w:t>.77</w:t>
            </w:r>
          </w:p>
        </w:tc>
        <w:tc>
          <w:tcPr>
            <w:tcW w:w="2296" w:type="dxa"/>
          </w:tcPr>
          <w:p w14:paraId="12B27C9F" w14:textId="77777777" w:rsidR="00625819" w:rsidRPr="00E51CE0" w:rsidRDefault="00E51CE0" w:rsidP="00E51CE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Pr="00E51CE0">
              <w:rPr>
                <w:sz w:val="20"/>
                <w:szCs w:val="20"/>
              </w:rPr>
              <w:t>4</w:t>
            </w:r>
            <w:r w:rsidR="008A6F33">
              <w:rPr>
                <w:sz w:val="20"/>
                <w:szCs w:val="20"/>
              </w:rPr>
              <w:t>0</w:t>
            </w:r>
          </w:p>
        </w:tc>
      </w:tr>
      <w:tr w:rsidR="00625819" w14:paraId="449C6E06" w14:textId="77777777" w:rsidTr="0035631B">
        <w:tc>
          <w:tcPr>
            <w:cnfStyle w:val="001000000000" w:firstRow="0" w:lastRow="0" w:firstColumn="1" w:lastColumn="0" w:oddVBand="0" w:evenVBand="0" w:oddHBand="0" w:evenHBand="0" w:firstRowFirstColumn="0" w:firstRowLastColumn="0" w:lastRowFirstColumn="0" w:lastRowLastColumn="0"/>
            <w:tcW w:w="2228" w:type="dxa"/>
          </w:tcPr>
          <w:p w14:paraId="59766F74" w14:textId="77777777" w:rsidR="00625819" w:rsidRPr="00E51CE0" w:rsidRDefault="00625819" w:rsidP="00B55BCF">
            <w:pPr>
              <w:rPr>
                <w:sz w:val="20"/>
                <w:szCs w:val="20"/>
              </w:rPr>
            </w:pPr>
            <w:r w:rsidRPr="00E51CE0">
              <w:rPr>
                <w:sz w:val="20"/>
                <w:szCs w:val="20"/>
              </w:rPr>
              <w:t>2017</w:t>
            </w:r>
          </w:p>
        </w:tc>
        <w:tc>
          <w:tcPr>
            <w:tcW w:w="2167" w:type="dxa"/>
          </w:tcPr>
          <w:p w14:paraId="2F9EA084" w14:textId="77777777" w:rsidR="00625819" w:rsidRPr="00E51CE0" w:rsidRDefault="00E51CE0" w:rsidP="00E51CE0">
            <w:pPr>
              <w:cnfStyle w:val="000000000000" w:firstRow="0" w:lastRow="0" w:firstColumn="0" w:lastColumn="0" w:oddVBand="0" w:evenVBand="0" w:oddHBand="0" w:evenHBand="0" w:firstRowFirstColumn="0" w:firstRowLastColumn="0" w:lastRowFirstColumn="0" w:lastRowLastColumn="0"/>
              <w:rPr>
                <w:sz w:val="20"/>
                <w:szCs w:val="20"/>
              </w:rPr>
            </w:pPr>
            <w:r w:rsidRPr="00E51CE0">
              <w:rPr>
                <w:sz w:val="20"/>
                <w:szCs w:val="20"/>
              </w:rPr>
              <w:t>6.</w:t>
            </w:r>
            <w:r>
              <w:rPr>
                <w:sz w:val="20"/>
                <w:szCs w:val="20"/>
              </w:rPr>
              <w:t>87</w:t>
            </w:r>
          </w:p>
        </w:tc>
        <w:tc>
          <w:tcPr>
            <w:tcW w:w="2409" w:type="dxa"/>
          </w:tcPr>
          <w:p w14:paraId="7380A697" w14:textId="77777777" w:rsidR="00625819" w:rsidRPr="00E51CE0" w:rsidRDefault="00E51CE0" w:rsidP="00B55BCF">
            <w:pPr>
              <w:cnfStyle w:val="000000000000" w:firstRow="0" w:lastRow="0" w:firstColumn="0" w:lastColumn="0" w:oddVBand="0" w:evenVBand="0" w:oddHBand="0" w:evenHBand="0" w:firstRowFirstColumn="0" w:firstRowLastColumn="0" w:lastRowFirstColumn="0" w:lastRowLastColumn="0"/>
              <w:rPr>
                <w:sz w:val="20"/>
                <w:szCs w:val="20"/>
              </w:rPr>
            </w:pPr>
            <w:r w:rsidRPr="00E51CE0">
              <w:rPr>
                <w:sz w:val="20"/>
                <w:szCs w:val="20"/>
              </w:rPr>
              <w:t>6</w:t>
            </w:r>
            <w:r w:rsidR="008A6F33">
              <w:rPr>
                <w:sz w:val="20"/>
                <w:szCs w:val="20"/>
              </w:rPr>
              <w:t>.38</w:t>
            </w:r>
          </w:p>
        </w:tc>
        <w:tc>
          <w:tcPr>
            <w:tcW w:w="2296" w:type="dxa"/>
          </w:tcPr>
          <w:p w14:paraId="2983E95D" w14:textId="77777777" w:rsidR="00625819" w:rsidRPr="00E51CE0" w:rsidRDefault="008A6F33" w:rsidP="00E51CE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0.49</w:t>
            </w:r>
          </w:p>
        </w:tc>
      </w:tr>
      <w:tr w:rsidR="00625819" w14:paraId="50F9C7F4" w14:textId="77777777" w:rsidTr="0035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8" w:type="dxa"/>
          </w:tcPr>
          <w:p w14:paraId="4035C2D5" w14:textId="77777777" w:rsidR="00625819" w:rsidRPr="00E51CE0" w:rsidRDefault="00625819" w:rsidP="00B55BCF">
            <w:pPr>
              <w:rPr>
                <w:sz w:val="20"/>
                <w:szCs w:val="20"/>
              </w:rPr>
            </w:pPr>
            <w:r w:rsidRPr="00E51CE0">
              <w:rPr>
                <w:sz w:val="20"/>
                <w:szCs w:val="20"/>
              </w:rPr>
              <w:t>2018</w:t>
            </w:r>
          </w:p>
        </w:tc>
        <w:tc>
          <w:tcPr>
            <w:tcW w:w="2167" w:type="dxa"/>
          </w:tcPr>
          <w:p w14:paraId="6980395F" w14:textId="77777777" w:rsidR="00625819" w:rsidRPr="00E51CE0" w:rsidRDefault="00E51CE0" w:rsidP="00B55BCF">
            <w:pPr>
              <w:cnfStyle w:val="000000100000" w:firstRow="0" w:lastRow="0" w:firstColumn="0" w:lastColumn="0" w:oddVBand="0" w:evenVBand="0" w:oddHBand="1" w:evenHBand="0" w:firstRowFirstColumn="0" w:firstRowLastColumn="0" w:lastRowFirstColumn="0" w:lastRowLastColumn="0"/>
              <w:rPr>
                <w:sz w:val="20"/>
                <w:szCs w:val="20"/>
              </w:rPr>
            </w:pPr>
            <w:r w:rsidRPr="00E51CE0">
              <w:rPr>
                <w:sz w:val="20"/>
                <w:szCs w:val="20"/>
              </w:rPr>
              <w:t>9.7</w:t>
            </w:r>
            <w:r>
              <w:rPr>
                <w:sz w:val="20"/>
                <w:szCs w:val="20"/>
              </w:rPr>
              <w:t>2</w:t>
            </w:r>
          </w:p>
        </w:tc>
        <w:tc>
          <w:tcPr>
            <w:tcW w:w="2409" w:type="dxa"/>
          </w:tcPr>
          <w:p w14:paraId="7725E31A" w14:textId="77777777" w:rsidR="00625819" w:rsidRPr="00E51CE0" w:rsidRDefault="00E51CE0" w:rsidP="00B55BCF">
            <w:pPr>
              <w:cnfStyle w:val="000000100000" w:firstRow="0" w:lastRow="0" w:firstColumn="0" w:lastColumn="0" w:oddVBand="0" w:evenVBand="0" w:oddHBand="1" w:evenHBand="0" w:firstRowFirstColumn="0" w:firstRowLastColumn="0" w:lastRowFirstColumn="0" w:lastRowLastColumn="0"/>
              <w:rPr>
                <w:sz w:val="20"/>
                <w:szCs w:val="20"/>
              </w:rPr>
            </w:pPr>
            <w:r w:rsidRPr="00E51CE0">
              <w:rPr>
                <w:sz w:val="20"/>
                <w:szCs w:val="20"/>
              </w:rPr>
              <w:t>9</w:t>
            </w:r>
            <w:r w:rsidR="008A6F33">
              <w:rPr>
                <w:sz w:val="20"/>
                <w:szCs w:val="20"/>
              </w:rPr>
              <w:t>.38</w:t>
            </w:r>
          </w:p>
        </w:tc>
        <w:tc>
          <w:tcPr>
            <w:tcW w:w="2296" w:type="dxa"/>
          </w:tcPr>
          <w:p w14:paraId="03864460" w14:textId="77777777" w:rsidR="00625819" w:rsidRPr="00E51CE0" w:rsidRDefault="008A6F33" w:rsidP="00E51CE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E51CE0" w:rsidRPr="00E51CE0">
              <w:rPr>
                <w:sz w:val="20"/>
                <w:szCs w:val="20"/>
              </w:rPr>
              <w:t>3</w:t>
            </w:r>
            <w:r>
              <w:rPr>
                <w:sz w:val="20"/>
                <w:szCs w:val="20"/>
              </w:rPr>
              <w:t>3</w:t>
            </w:r>
          </w:p>
        </w:tc>
      </w:tr>
      <w:tr w:rsidR="00625819" w14:paraId="1B9A0552" w14:textId="77777777" w:rsidTr="0035631B">
        <w:tc>
          <w:tcPr>
            <w:cnfStyle w:val="001000000000" w:firstRow="0" w:lastRow="0" w:firstColumn="1" w:lastColumn="0" w:oddVBand="0" w:evenVBand="0" w:oddHBand="0" w:evenHBand="0" w:firstRowFirstColumn="0" w:firstRowLastColumn="0" w:lastRowFirstColumn="0" w:lastRowLastColumn="0"/>
            <w:tcW w:w="2228" w:type="dxa"/>
          </w:tcPr>
          <w:p w14:paraId="1978B482" w14:textId="77777777" w:rsidR="00625819" w:rsidRPr="00E51CE0" w:rsidRDefault="00625819" w:rsidP="00B55BCF">
            <w:pPr>
              <w:rPr>
                <w:sz w:val="20"/>
                <w:szCs w:val="20"/>
              </w:rPr>
            </w:pPr>
            <w:r w:rsidRPr="00E51CE0">
              <w:rPr>
                <w:sz w:val="20"/>
                <w:szCs w:val="20"/>
              </w:rPr>
              <w:t>2019</w:t>
            </w:r>
          </w:p>
        </w:tc>
        <w:tc>
          <w:tcPr>
            <w:tcW w:w="2167" w:type="dxa"/>
          </w:tcPr>
          <w:p w14:paraId="46B1A309" w14:textId="04A6F805" w:rsidR="00625819" w:rsidRPr="00E51CE0" w:rsidRDefault="00E51CE0" w:rsidP="00E51CE0">
            <w:pPr>
              <w:cnfStyle w:val="000000000000" w:firstRow="0" w:lastRow="0" w:firstColumn="0" w:lastColumn="0" w:oddVBand="0" w:evenVBand="0" w:oddHBand="0" w:evenHBand="0" w:firstRowFirstColumn="0" w:firstRowLastColumn="0" w:lastRowFirstColumn="0" w:lastRowLastColumn="0"/>
              <w:rPr>
                <w:sz w:val="20"/>
                <w:szCs w:val="20"/>
              </w:rPr>
            </w:pPr>
            <w:r w:rsidRPr="00E51CE0">
              <w:rPr>
                <w:sz w:val="20"/>
                <w:szCs w:val="20"/>
              </w:rPr>
              <w:t>12</w:t>
            </w:r>
            <w:r w:rsidR="00FD4FFC">
              <w:rPr>
                <w:sz w:val="20"/>
                <w:szCs w:val="20"/>
              </w:rPr>
              <w:t>.58</w:t>
            </w:r>
          </w:p>
        </w:tc>
        <w:tc>
          <w:tcPr>
            <w:tcW w:w="2409" w:type="dxa"/>
          </w:tcPr>
          <w:p w14:paraId="27C878DF" w14:textId="366B6024" w:rsidR="00625819" w:rsidRPr="00E51CE0" w:rsidRDefault="00E51CE0" w:rsidP="00E51CE0">
            <w:pPr>
              <w:cnfStyle w:val="000000000000" w:firstRow="0" w:lastRow="0" w:firstColumn="0" w:lastColumn="0" w:oddVBand="0" w:evenVBand="0" w:oddHBand="0" w:evenHBand="0" w:firstRowFirstColumn="0" w:firstRowLastColumn="0" w:lastRowFirstColumn="0" w:lastRowLastColumn="0"/>
              <w:rPr>
                <w:sz w:val="20"/>
                <w:szCs w:val="20"/>
              </w:rPr>
            </w:pPr>
            <w:r w:rsidRPr="00E51CE0">
              <w:rPr>
                <w:sz w:val="20"/>
                <w:szCs w:val="20"/>
              </w:rPr>
              <w:t>12</w:t>
            </w:r>
            <w:r w:rsidR="00FD4FFC">
              <w:rPr>
                <w:sz w:val="20"/>
                <w:szCs w:val="20"/>
              </w:rPr>
              <w:t>.42</w:t>
            </w:r>
          </w:p>
        </w:tc>
        <w:tc>
          <w:tcPr>
            <w:tcW w:w="2296" w:type="dxa"/>
          </w:tcPr>
          <w:p w14:paraId="50D1CC5E" w14:textId="71EFAAD2" w:rsidR="00625819" w:rsidRPr="00E51CE0" w:rsidRDefault="008A6F33" w:rsidP="00E51CE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r w:rsidR="00FD4FFC">
              <w:rPr>
                <w:sz w:val="20"/>
                <w:szCs w:val="20"/>
              </w:rPr>
              <w:t>17</w:t>
            </w:r>
          </w:p>
        </w:tc>
      </w:tr>
      <w:tr w:rsidR="00625819" w14:paraId="432F978E" w14:textId="77777777" w:rsidTr="0035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8" w:type="dxa"/>
          </w:tcPr>
          <w:p w14:paraId="7ECAE617" w14:textId="77777777" w:rsidR="00625819" w:rsidRPr="00E51CE0" w:rsidRDefault="00625819" w:rsidP="00B55BCF">
            <w:pPr>
              <w:rPr>
                <w:sz w:val="20"/>
                <w:szCs w:val="20"/>
              </w:rPr>
            </w:pPr>
            <w:r w:rsidRPr="00E51CE0">
              <w:rPr>
                <w:sz w:val="20"/>
                <w:szCs w:val="20"/>
              </w:rPr>
              <w:t>2020</w:t>
            </w:r>
          </w:p>
        </w:tc>
        <w:tc>
          <w:tcPr>
            <w:tcW w:w="2167" w:type="dxa"/>
          </w:tcPr>
          <w:p w14:paraId="48E9EF40" w14:textId="6437A632" w:rsidR="00625819" w:rsidRPr="00E51CE0" w:rsidRDefault="00FD4FFC" w:rsidP="00E51CE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13.45</w:t>
            </w:r>
          </w:p>
        </w:tc>
        <w:tc>
          <w:tcPr>
            <w:tcW w:w="2409" w:type="dxa"/>
          </w:tcPr>
          <w:p w14:paraId="518C3D7F" w14:textId="7CC778D3" w:rsidR="00625819" w:rsidRPr="00E51CE0" w:rsidRDefault="008B3564" w:rsidP="00E51CE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13.14</w:t>
            </w:r>
          </w:p>
        </w:tc>
        <w:tc>
          <w:tcPr>
            <w:tcW w:w="2296" w:type="dxa"/>
          </w:tcPr>
          <w:p w14:paraId="0C200369" w14:textId="6C429AD9" w:rsidR="00625819" w:rsidRPr="00E51CE0" w:rsidRDefault="008A6F33" w:rsidP="00E51CE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E51CE0" w:rsidRPr="00E51CE0">
              <w:rPr>
                <w:sz w:val="20"/>
                <w:szCs w:val="20"/>
              </w:rPr>
              <w:t>3</w:t>
            </w:r>
            <w:r w:rsidR="008B3564">
              <w:rPr>
                <w:sz w:val="20"/>
                <w:szCs w:val="20"/>
              </w:rPr>
              <w:t>1</w:t>
            </w:r>
          </w:p>
        </w:tc>
      </w:tr>
      <w:tr w:rsidR="00E51CE0" w14:paraId="40916B0F" w14:textId="77777777" w:rsidTr="0035631B">
        <w:tc>
          <w:tcPr>
            <w:cnfStyle w:val="001000000000" w:firstRow="0" w:lastRow="0" w:firstColumn="1" w:lastColumn="0" w:oddVBand="0" w:evenVBand="0" w:oddHBand="0" w:evenHBand="0" w:firstRowFirstColumn="0" w:firstRowLastColumn="0" w:lastRowFirstColumn="0" w:lastRowLastColumn="0"/>
            <w:tcW w:w="2228" w:type="dxa"/>
          </w:tcPr>
          <w:p w14:paraId="13D5F635" w14:textId="77777777" w:rsidR="00E51CE0" w:rsidRPr="00E51CE0" w:rsidRDefault="00E51CE0" w:rsidP="00B55BCF">
            <w:pPr>
              <w:rPr>
                <w:sz w:val="20"/>
                <w:szCs w:val="20"/>
              </w:rPr>
            </w:pPr>
            <w:r w:rsidRPr="00E51CE0">
              <w:rPr>
                <w:sz w:val="20"/>
                <w:szCs w:val="20"/>
              </w:rPr>
              <w:lastRenderedPageBreak/>
              <w:t>2021</w:t>
            </w:r>
          </w:p>
        </w:tc>
        <w:tc>
          <w:tcPr>
            <w:tcW w:w="2167" w:type="dxa"/>
          </w:tcPr>
          <w:p w14:paraId="12531E02" w14:textId="0253FD95" w:rsidR="00E51CE0" w:rsidRPr="00E51CE0" w:rsidRDefault="00FD4FFC" w:rsidP="0059021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14.67</w:t>
            </w:r>
          </w:p>
        </w:tc>
        <w:tc>
          <w:tcPr>
            <w:tcW w:w="2409" w:type="dxa"/>
          </w:tcPr>
          <w:p w14:paraId="19B2E289" w14:textId="692D037F" w:rsidR="00E51CE0" w:rsidRPr="00E51CE0" w:rsidRDefault="008B3564" w:rsidP="0059021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14.34</w:t>
            </w:r>
          </w:p>
        </w:tc>
        <w:tc>
          <w:tcPr>
            <w:tcW w:w="2296" w:type="dxa"/>
          </w:tcPr>
          <w:p w14:paraId="7EA950E5" w14:textId="6C6EA87C" w:rsidR="00E51CE0" w:rsidRPr="00E51CE0" w:rsidRDefault="008A6F33" w:rsidP="0059021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r w:rsidR="00E51CE0" w:rsidRPr="00E51CE0">
              <w:rPr>
                <w:sz w:val="20"/>
                <w:szCs w:val="20"/>
              </w:rPr>
              <w:t>3</w:t>
            </w:r>
            <w:r w:rsidR="008B3564">
              <w:rPr>
                <w:sz w:val="20"/>
                <w:szCs w:val="20"/>
              </w:rPr>
              <w:t>3</w:t>
            </w:r>
          </w:p>
        </w:tc>
      </w:tr>
      <w:tr w:rsidR="00E51CE0" w14:paraId="3AA70271" w14:textId="77777777" w:rsidTr="0035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8" w:type="dxa"/>
          </w:tcPr>
          <w:p w14:paraId="25C500AF" w14:textId="77777777" w:rsidR="00E51CE0" w:rsidRPr="00E51CE0" w:rsidRDefault="00E51CE0" w:rsidP="00B55BCF">
            <w:pPr>
              <w:rPr>
                <w:sz w:val="20"/>
                <w:szCs w:val="20"/>
              </w:rPr>
            </w:pPr>
            <w:r w:rsidRPr="00E51CE0">
              <w:rPr>
                <w:sz w:val="20"/>
                <w:szCs w:val="20"/>
              </w:rPr>
              <w:t>2022</w:t>
            </w:r>
          </w:p>
        </w:tc>
        <w:tc>
          <w:tcPr>
            <w:tcW w:w="2167" w:type="dxa"/>
          </w:tcPr>
          <w:p w14:paraId="11B7F213" w14:textId="3CF3194A" w:rsidR="00E51CE0" w:rsidRPr="00E51CE0" w:rsidRDefault="00FD4FFC" w:rsidP="0059021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16.10</w:t>
            </w:r>
          </w:p>
        </w:tc>
        <w:tc>
          <w:tcPr>
            <w:tcW w:w="2409" w:type="dxa"/>
          </w:tcPr>
          <w:p w14:paraId="58CE74BA" w14:textId="05D8413B" w:rsidR="00E51CE0" w:rsidRPr="00E51CE0" w:rsidRDefault="008B3564" w:rsidP="0059021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15.84</w:t>
            </w:r>
          </w:p>
        </w:tc>
        <w:tc>
          <w:tcPr>
            <w:tcW w:w="2296" w:type="dxa"/>
          </w:tcPr>
          <w:p w14:paraId="0360FBC2" w14:textId="57838ABF" w:rsidR="00E51CE0" w:rsidRPr="00E51CE0" w:rsidRDefault="008A6F33" w:rsidP="00E51CE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00E51CE0" w:rsidRPr="00E51CE0">
              <w:rPr>
                <w:sz w:val="20"/>
                <w:szCs w:val="20"/>
              </w:rPr>
              <w:t>2</w:t>
            </w:r>
            <w:r w:rsidR="008B3564">
              <w:rPr>
                <w:sz w:val="20"/>
                <w:szCs w:val="20"/>
              </w:rPr>
              <w:t>6</w:t>
            </w:r>
          </w:p>
        </w:tc>
      </w:tr>
      <w:tr w:rsidR="00E51CE0" w14:paraId="1F8EF60F" w14:textId="77777777" w:rsidTr="0035631B">
        <w:tc>
          <w:tcPr>
            <w:cnfStyle w:val="001000000000" w:firstRow="0" w:lastRow="0" w:firstColumn="1" w:lastColumn="0" w:oddVBand="0" w:evenVBand="0" w:oddHBand="0" w:evenHBand="0" w:firstRowFirstColumn="0" w:firstRowLastColumn="0" w:lastRowFirstColumn="0" w:lastRowLastColumn="0"/>
            <w:tcW w:w="2228" w:type="dxa"/>
          </w:tcPr>
          <w:p w14:paraId="34156F09" w14:textId="77777777" w:rsidR="00E51CE0" w:rsidRPr="00E51CE0" w:rsidRDefault="00E51CE0" w:rsidP="00B55BCF">
            <w:pPr>
              <w:rPr>
                <w:sz w:val="20"/>
                <w:szCs w:val="20"/>
              </w:rPr>
            </w:pPr>
            <w:r w:rsidRPr="00E51CE0">
              <w:rPr>
                <w:sz w:val="20"/>
                <w:szCs w:val="20"/>
              </w:rPr>
              <w:t>2023</w:t>
            </w:r>
          </w:p>
        </w:tc>
        <w:tc>
          <w:tcPr>
            <w:tcW w:w="2167" w:type="dxa"/>
          </w:tcPr>
          <w:p w14:paraId="355178C6" w14:textId="2A298484" w:rsidR="00E51CE0" w:rsidRPr="00E51CE0" w:rsidRDefault="008B3564" w:rsidP="0059021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16.83</w:t>
            </w:r>
          </w:p>
        </w:tc>
        <w:tc>
          <w:tcPr>
            <w:tcW w:w="2409" w:type="dxa"/>
          </w:tcPr>
          <w:p w14:paraId="119308DE" w14:textId="3720ECAE" w:rsidR="00E51CE0" w:rsidRPr="00E51CE0" w:rsidRDefault="008B3564" w:rsidP="0059021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16.4</w:t>
            </w:r>
            <w:r w:rsidR="00194CBB">
              <w:rPr>
                <w:sz w:val="20"/>
                <w:szCs w:val="20"/>
              </w:rPr>
              <w:t>2</w:t>
            </w:r>
          </w:p>
        </w:tc>
        <w:tc>
          <w:tcPr>
            <w:tcW w:w="2296" w:type="dxa"/>
          </w:tcPr>
          <w:p w14:paraId="50C7E452" w14:textId="0D811925" w:rsidR="00E51CE0" w:rsidRPr="00E51CE0" w:rsidRDefault="008A6F33" w:rsidP="00E51CE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r w:rsidR="00194CBB">
              <w:rPr>
                <w:sz w:val="20"/>
                <w:szCs w:val="20"/>
              </w:rPr>
              <w:t>41</w:t>
            </w:r>
          </w:p>
        </w:tc>
      </w:tr>
      <w:tr w:rsidR="00E51CE0" w14:paraId="529BF405" w14:textId="77777777" w:rsidTr="00356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8" w:type="dxa"/>
          </w:tcPr>
          <w:p w14:paraId="4A824FE0" w14:textId="77777777" w:rsidR="00E51CE0" w:rsidRPr="00E51CE0" w:rsidRDefault="00E51CE0" w:rsidP="00B55BCF">
            <w:pPr>
              <w:rPr>
                <w:sz w:val="20"/>
                <w:szCs w:val="20"/>
              </w:rPr>
            </w:pPr>
            <w:r w:rsidRPr="00E51CE0">
              <w:rPr>
                <w:sz w:val="20"/>
                <w:szCs w:val="20"/>
              </w:rPr>
              <w:t>2024</w:t>
            </w:r>
          </w:p>
        </w:tc>
        <w:tc>
          <w:tcPr>
            <w:tcW w:w="2167" w:type="dxa"/>
          </w:tcPr>
          <w:p w14:paraId="043F2796" w14:textId="0632B563" w:rsidR="00E51CE0" w:rsidRPr="00E51CE0" w:rsidRDefault="00E51CE0" w:rsidP="0059021F">
            <w:pPr>
              <w:cnfStyle w:val="000000100000" w:firstRow="0" w:lastRow="0" w:firstColumn="0" w:lastColumn="0" w:oddVBand="0" w:evenVBand="0" w:oddHBand="1" w:evenHBand="0" w:firstRowFirstColumn="0" w:firstRowLastColumn="0" w:lastRowFirstColumn="0" w:lastRowLastColumn="0"/>
              <w:rPr>
                <w:sz w:val="20"/>
                <w:szCs w:val="20"/>
              </w:rPr>
            </w:pPr>
            <w:r w:rsidRPr="00E51CE0">
              <w:rPr>
                <w:sz w:val="20"/>
                <w:szCs w:val="20"/>
              </w:rPr>
              <w:t>&gt;1</w:t>
            </w:r>
            <w:r w:rsidR="008B3564">
              <w:rPr>
                <w:sz w:val="20"/>
                <w:szCs w:val="20"/>
              </w:rPr>
              <w:t>6</w:t>
            </w:r>
          </w:p>
        </w:tc>
        <w:tc>
          <w:tcPr>
            <w:tcW w:w="2409" w:type="dxa"/>
          </w:tcPr>
          <w:p w14:paraId="05DE457E" w14:textId="60D79A63" w:rsidR="00E51CE0" w:rsidRPr="00E51CE0" w:rsidRDefault="00E51CE0" w:rsidP="0059021F">
            <w:pPr>
              <w:cnfStyle w:val="000000100000" w:firstRow="0" w:lastRow="0" w:firstColumn="0" w:lastColumn="0" w:oddVBand="0" w:evenVBand="0" w:oddHBand="1" w:evenHBand="0" w:firstRowFirstColumn="0" w:firstRowLastColumn="0" w:lastRowFirstColumn="0" w:lastRowLastColumn="0"/>
              <w:rPr>
                <w:sz w:val="20"/>
                <w:szCs w:val="20"/>
              </w:rPr>
            </w:pPr>
            <w:r w:rsidRPr="00E51CE0">
              <w:rPr>
                <w:sz w:val="20"/>
                <w:szCs w:val="20"/>
              </w:rPr>
              <w:t>&gt;1</w:t>
            </w:r>
            <w:r w:rsidR="008B3564">
              <w:rPr>
                <w:sz w:val="20"/>
                <w:szCs w:val="20"/>
              </w:rPr>
              <w:t>6</w:t>
            </w:r>
          </w:p>
        </w:tc>
        <w:tc>
          <w:tcPr>
            <w:tcW w:w="2296" w:type="dxa"/>
          </w:tcPr>
          <w:p w14:paraId="3B1C9564" w14:textId="2FE5A2B4" w:rsidR="00E51CE0" w:rsidRPr="00E51CE0" w:rsidRDefault="008B3564" w:rsidP="00E51CE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660C58" w14:paraId="07707D43" w14:textId="77777777" w:rsidTr="0035631B">
        <w:tc>
          <w:tcPr>
            <w:cnfStyle w:val="001000000000" w:firstRow="0" w:lastRow="0" w:firstColumn="1" w:lastColumn="0" w:oddVBand="0" w:evenVBand="0" w:oddHBand="0" w:evenHBand="0" w:firstRowFirstColumn="0" w:firstRowLastColumn="0" w:lastRowFirstColumn="0" w:lastRowLastColumn="0"/>
            <w:tcW w:w="2228" w:type="dxa"/>
          </w:tcPr>
          <w:p w14:paraId="3FBDD1DA" w14:textId="5A0FA0BE" w:rsidR="00660C58" w:rsidRPr="00E51CE0" w:rsidRDefault="00660C58" w:rsidP="00B55BCF">
            <w:pPr>
              <w:rPr>
                <w:sz w:val="20"/>
                <w:szCs w:val="20"/>
              </w:rPr>
            </w:pPr>
            <w:r>
              <w:rPr>
                <w:sz w:val="20"/>
                <w:szCs w:val="20"/>
              </w:rPr>
              <w:t>2025</w:t>
            </w:r>
          </w:p>
        </w:tc>
        <w:tc>
          <w:tcPr>
            <w:tcW w:w="2167" w:type="dxa"/>
          </w:tcPr>
          <w:p w14:paraId="702877CD" w14:textId="6C5F7150" w:rsidR="00660C58" w:rsidRPr="00E51CE0" w:rsidRDefault="008B3564" w:rsidP="0059021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&gt;16</w:t>
            </w:r>
          </w:p>
        </w:tc>
        <w:tc>
          <w:tcPr>
            <w:tcW w:w="2409" w:type="dxa"/>
          </w:tcPr>
          <w:p w14:paraId="5B88EAFB" w14:textId="5C0F01A8" w:rsidR="00660C58" w:rsidRPr="00E51CE0" w:rsidRDefault="008B3564" w:rsidP="0059021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&gt;16</w:t>
            </w:r>
          </w:p>
        </w:tc>
        <w:tc>
          <w:tcPr>
            <w:tcW w:w="2296" w:type="dxa"/>
          </w:tcPr>
          <w:p w14:paraId="2EAB9499" w14:textId="46BF6213" w:rsidR="00660C58" w:rsidRDefault="008B3564" w:rsidP="00E51CE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bl>
    <w:p w14:paraId="43ED43BA" w14:textId="77777777" w:rsidR="001554EF" w:rsidRDefault="001554EF">
      <w:pPr>
        <w:jc w:val="left"/>
        <w:rPr>
          <w:b/>
          <w:bCs/>
          <w:color w:val="4F81BD" w:themeColor="accent1"/>
          <w:sz w:val="20"/>
          <w:szCs w:val="20"/>
        </w:rPr>
      </w:pPr>
    </w:p>
    <w:p w14:paraId="004BFD3B" w14:textId="77777777" w:rsidR="00583139" w:rsidRDefault="00583139" w:rsidP="00583139">
      <w:pPr>
        <w:pStyle w:val="Heading2"/>
      </w:pPr>
      <w:bookmarkStart w:id="12" w:name="_Toc439666396"/>
      <w:r w:rsidRPr="00F31F38">
        <w:t>Fondsenwerving</w:t>
      </w:r>
      <w:bookmarkEnd w:id="12"/>
    </w:p>
    <w:p w14:paraId="7E3E7EEC" w14:textId="77777777" w:rsidR="00583139" w:rsidRDefault="00583139" w:rsidP="00583139">
      <w:r>
        <w:t xml:space="preserve">De foundation is niet van plan activiteiten voor het werven van fondsen te starten. </w:t>
      </w:r>
      <w:r w:rsidR="00207CD9">
        <w:t xml:space="preserve"> </w:t>
      </w:r>
    </w:p>
    <w:p w14:paraId="3E98104F" w14:textId="77777777" w:rsidR="00F31F38" w:rsidRPr="008A6F33" w:rsidRDefault="00F31F38" w:rsidP="005F785E">
      <w:pPr>
        <w:pStyle w:val="Heading1"/>
      </w:pPr>
      <w:bookmarkStart w:id="13" w:name="_Toc439666397"/>
      <w:r w:rsidRPr="008A6F33">
        <w:t>Communicatie</w:t>
      </w:r>
      <w:bookmarkEnd w:id="13"/>
    </w:p>
    <w:p w14:paraId="6AB67034" w14:textId="3B1F5B18" w:rsidR="00C75E10" w:rsidRDefault="00117AC8">
      <w:r>
        <w:t>De stichting is niet van plan publiciteit te zoeken</w:t>
      </w:r>
      <w:r w:rsidR="00660C58">
        <w:t xml:space="preserve"> buiten onze doelgroep van medewerkers, samenwerkingsverbanden en klanten van MRC Holland bv</w:t>
      </w:r>
      <w:r>
        <w:t xml:space="preserve">. De stichting zal daarom ook geen vermelding in boeken / gidsen voor filantropie nastreven. </w:t>
      </w:r>
      <w:r w:rsidR="009B3E4E">
        <w:t>Reden is dat wij geen geld inzamelen en ons geheel richten op onze Gambia project</w:t>
      </w:r>
      <w:r w:rsidR="009313C1">
        <w:t>en</w:t>
      </w:r>
      <w:r w:rsidR="009B3E4E">
        <w:t xml:space="preserve">. </w:t>
      </w:r>
      <w:r>
        <w:t xml:space="preserve">Wel zal </w:t>
      </w:r>
      <w:r w:rsidR="004B5A61">
        <w:t xml:space="preserve">regelmatig </w:t>
      </w:r>
      <w:r>
        <w:t>een samenvatting van de activiteiten geplaatst worden op de MRC</w:t>
      </w:r>
      <w:r w:rsidR="00207CD9">
        <w:t xml:space="preserve"> </w:t>
      </w:r>
      <w:r>
        <w:t xml:space="preserve">Holland </w:t>
      </w:r>
      <w:r w:rsidR="00207CD9">
        <w:t xml:space="preserve">foundation </w:t>
      </w:r>
      <w:r>
        <w:t>website</w:t>
      </w:r>
      <w:r w:rsidR="009B3E4E">
        <w:t xml:space="preserve">: </w:t>
      </w:r>
      <w:hyperlink r:id="rId18" w:history="1">
        <w:r w:rsidR="009B3E4E">
          <w:rPr>
            <w:rStyle w:val="Hyperlink"/>
          </w:rPr>
          <w:t>http://foundation.mrc-holland.com/projects-mrc-holland-foundation/</w:t>
        </w:r>
      </w:hyperlink>
      <w:r w:rsidR="009B3E4E">
        <w:t>. Onze donateur, de firma MRC-Holland, heeft op zijn website</w:t>
      </w:r>
      <w:r w:rsidR="00207CD9">
        <w:t xml:space="preserve"> </w:t>
      </w:r>
      <w:r w:rsidR="007B4FF1">
        <w:t xml:space="preserve">informatie over de foundation projecten, alsmede </w:t>
      </w:r>
      <w:r w:rsidR="00207CD9">
        <w:t xml:space="preserve">een link </w:t>
      </w:r>
      <w:r w:rsidR="009B3E4E">
        <w:t>naar</w:t>
      </w:r>
      <w:r w:rsidR="00207CD9">
        <w:t xml:space="preserve"> de </w:t>
      </w:r>
      <w:r w:rsidR="009B3E4E">
        <w:t>foundation</w:t>
      </w:r>
      <w:r w:rsidR="00207CD9">
        <w:t xml:space="preserve"> website</w:t>
      </w:r>
      <w:r>
        <w:t>.</w:t>
      </w:r>
      <w:r w:rsidR="0062273F">
        <w:t xml:space="preserve"> </w:t>
      </w:r>
      <w:r w:rsidR="00C75E10">
        <w:t xml:space="preserve">Ook </w:t>
      </w:r>
      <w:r w:rsidR="009B3E4E">
        <w:t>doen zij</w:t>
      </w:r>
      <w:r w:rsidR="00C75E10">
        <w:t xml:space="preserve"> </w:t>
      </w:r>
      <w:r w:rsidR="004B5A61">
        <w:t xml:space="preserve">zeer </w:t>
      </w:r>
      <w:r w:rsidR="009B3E4E">
        <w:t>geregeld</w:t>
      </w:r>
      <w:r w:rsidR="00C75E10">
        <w:t xml:space="preserve"> uitgebreid verslag aan h</w:t>
      </w:r>
      <w:r w:rsidR="009B3E4E">
        <w:t>et</w:t>
      </w:r>
      <w:r w:rsidR="00C75E10">
        <w:t xml:space="preserve"> personeel van MRC-Holland</w:t>
      </w:r>
      <w:r w:rsidR="009B3E4E">
        <w:t xml:space="preserve"> over de foundation projecten</w:t>
      </w:r>
      <w:r w:rsidR="00207CD9">
        <w:t xml:space="preserve"> en </w:t>
      </w:r>
      <w:r w:rsidR="009B3E4E">
        <w:t xml:space="preserve">worden </w:t>
      </w:r>
      <w:r w:rsidR="00BC3B55">
        <w:t xml:space="preserve">de foundation activiteiten </w:t>
      </w:r>
      <w:r w:rsidR="009B3E4E">
        <w:t xml:space="preserve">vermeld </w:t>
      </w:r>
      <w:r w:rsidR="00BC3B55">
        <w:t>in de nieuwsbrie</w:t>
      </w:r>
      <w:r w:rsidR="004B5A61">
        <w:t>ven</w:t>
      </w:r>
      <w:r w:rsidR="00BC3B55">
        <w:t xml:space="preserve"> voor klanten.</w:t>
      </w:r>
    </w:p>
    <w:p w14:paraId="73FB5BFF" w14:textId="77777777" w:rsidR="00956F76" w:rsidRPr="00117AC8" w:rsidRDefault="0062273F">
      <w:r>
        <w:t xml:space="preserve">Om te voldoen aan de wettelijke eisen </w:t>
      </w:r>
      <w:r w:rsidR="00700D87">
        <w:t xml:space="preserve">voor een ANBI </w:t>
      </w:r>
      <w:r>
        <w:t xml:space="preserve">zal een Engels talige samenvatting van dit beleidsplan op de </w:t>
      </w:r>
      <w:r w:rsidR="00C75E10">
        <w:t xml:space="preserve">MRC-Holland Foundation </w:t>
      </w:r>
      <w:r w:rsidR="00700D87">
        <w:t>website geplaatst worden.</w:t>
      </w:r>
    </w:p>
    <w:sectPr w:rsidR="00956F76" w:rsidRPr="00117AC8" w:rsidSect="0094095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AE4DB" w14:textId="77777777" w:rsidR="008C4BA8" w:rsidRDefault="008C4BA8" w:rsidP="008C4BA8">
      <w:pPr>
        <w:spacing w:after="0" w:line="240" w:lineRule="auto"/>
      </w:pPr>
      <w:r>
        <w:separator/>
      </w:r>
    </w:p>
  </w:endnote>
  <w:endnote w:type="continuationSeparator" w:id="0">
    <w:p w14:paraId="3EE3A893" w14:textId="77777777" w:rsidR="008C4BA8" w:rsidRDefault="008C4BA8" w:rsidP="008C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7541"/>
      <w:docPartObj>
        <w:docPartGallery w:val="Page Numbers (Bottom of Page)"/>
        <w:docPartUnique/>
      </w:docPartObj>
    </w:sdtPr>
    <w:sdtEndPr/>
    <w:sdtContent>
      <w:p w14:paraId="6F030BCC" w14:textId="77777777" w:rsidR="008C4BA8" w:rsidRDefault="00A050F8">
        <w:pPr>
          <w:pStyle w:val="Footer"/>
          <w:jc w:val="right"/>
        </w:pPr>
        <w:r>
          <w:fldChar w:fldCharType="begin"/>
        </w:r>
        <w:r w:rsidR="00342383">
          <w:instrText xml:space="preserve"> PAGE   \* MERGEFORMAT </w:instrText>
        </w:r>
        <w:r>
          <w:fldChar w:fldCharType="separate"/>
        </w:r>
        <w:r w:rsidR="004A0AD4">
          <w:rPr>
            <w:noProof/>
          </w:rPr>
          <w:t>6</w:t>
        </w:r>
        <w:r>
          <w:rPr>
            <w:noProof/>
          </w:rPr>
          <w:fldChar w:fldCharType="end"/>
        </w:r>
      </w:p>
    </w:sdtContent>
  </w:sdt>
  <w:p w14:paraId="62E88984" w14:textId="77777777" w:rsidR="008C4BA8" w:rsidRDefault="008C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B422B" w14:textId="77777777" w:rsidR="008C4BA8" w:rsidRDefault="008C4BA8" w:rsidP="008C4BA8">
      <w:pPr>
        <w:spacing w:after="0" w:line="240" w:lineRule="auto"/>
      </w:pPr>
      <w:r>
        <w:separator/>
      </w:r>
    </w:p>
  </w:footnote>
  <w:footnote w:type="continuationSeparator" w:id="0">
    <w:p w14:paraId="5DB3BD0C" w14:textId="77777777" w:rsidR="008C4BA8" w:rsidRDefault="008C4BA8" w:rsidP="008C4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4D85"/>
    <w:multiLevelType w:val="hybridMultilevel"/>
    <w:tmpl w:val="3D7640BA"/>
    <w:lvl w:ilvl="0" w:tplc="443288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E06636"/>
    <w:multiLevelType w:val="hybridMultilevel"/>
    <w:tmpl w:val="55980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D35D52"/>
    <w:multiLevelType w:val="hybridMultilevel"/>
    <w:tmpl w:val="EB20CF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EE1817"/>
    <w:multiLevelType w:val="hybridMultilevel"/>
    <w:tmpl w:val="83BAE584"/>
    <w:lvl w:ilvl="0" w:tplc="443288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022320"/>
    <w:multiLevelType w:val="hybridMultilevel"/>
    <w:tmpl w:val="9976EF3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7845B45"/>
    <w:multiLevelType w:val="hybridMultilevel"/>
    <w:tmpl w:val="1FEC17F2"/>
    <w:lvl w:ilvl="0" w:tplc="EB629476">
      <w:start w:val="1"/>
      <w:numFmt w:val="decimal"/>
      <w:pStyle w:val="Heading1"/>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554028">
    <w:abstractNumId w:val="5"/>
  </w:num>
  <w:num w:numId="2" w16cid:durableId="485978858">
    <w:abstractNumId w:val="5"/>
  </w:num>
  <w:num w:numId="3" w16cid:durableId="475994839">
    <w:abstractNumId w:val="2"/>
  </w:num>
  <w:num w:numId="4" w16cid:durableId="2005084494">
    <w:abstractNumId w:val="1"/>
  </w:num>
  <w:num w:numId="5" w16cid:durableId="1428693000">
    <w:abstractNumId w:val="5"/>
  </w:num>
  <w:num w:numId="6" w16cid:durableId="1440371699">
    <w:abstractNumId w:val="5"/>
  </w:num>
  <w:num w:numId="7" w16cid:durableId="404643334">
    <w:abstractNumId w:val="4"/>
  </w:num>
  <w:num w:numId="8" w16cid:durableId="591672028">
    <w:abstractNumId w:val="3"/>
  </w:num>
  <w:num w:numId="9" w16cid:durableId="66763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F38"/>
    <w:rsid w:val="00021A52"/>
    <w:rsid w:val="00024A68"/>
    <w:rsid w:val="00095A5F"/>
    <w:rsid w:val="000B2113"/>
    <w:rsid w:val="00117AC8"/>
    <w:rsid w:val="00146853"/>
    <w:rsid w:val="001554EF"/>
    <w:rsid w:val="00173BF6"/>
    <w:rsid w:val="00175C09"/>
    <w:rsid w:val="00194CBB"/>
    <w:rsid w:val="001F0250"/>
    <w:rsid w:val="00205B79"/>
    <w:rsid w:val="00207CD9"/>
    <w:rsid w:val="00220268"/>
    <w:rsid w:val="002262D0"/>
    <w:rsid w:val="00244B0E"/>
    <w:rsid w:val="00262FD8"/>
    <w:rsid w:val="0028104B"/>
    <w:rsid w:val="00312A78"/>
    <w:rsid w:val="003161BC"/>
    <w:rsid w:val="00317CEE"/>
    <w:rsid w:val="00342383"/>
    <w:rsid w:val="0035631B"/>
    <w:rsid w:val="00377EBA"/>
    <w:rsid w:val="00422E53"/>
    <w:rsid w:val="004526F8"/>
    <w:rsid w:val="004A0AD4"/>
    <w:rsid w:val="004B5A61"/>
    <w:rsid w:val="004B6603"/>
    <w:rsid w:val="00556E58"/>
    <w:rsid w:val="00567C6B"/>
    <w:rsid w:val="00583139"/>
    <w:rsid w:val="005914F8"/>
    <w:rsid w:val="0059215E"/>
    <w:rsid w:val="005C004C"/>
    <w:rsid w:val="005C7AD3"/>
    <w:rsid w:val="005F46EA"/>
    <w:rsid w:val="005F785E"/>
    <w:rsid w:val="0062273F"/>
    <w:rsid w:val="00625819"/>
    <w:rsid w:val="00643E9D"/>
    <w:rsid w:val="00660C58"/>
    <w:rsid w:val="006938C9"/>
    <w:rsid w:val="006B2B98"/>
    <w:rsid w:val="006C2FFB"/>
    <w:rsid w:val="006F35DE"/>
    <w:rsid w:val="00700D87"/>
    <w:rsid w:val="007202E3"/>
    <w:rsid w:val="0077627C"/>
    <w:rsid w:val="007B4FF1"/>
    <w:rsid w:val="007C55B8"/>
    <w:rsid w:val="007E113B"/>
    <w:rsid w:val="008028EE"/>
    <w:rsid w:val="008A6F33"/>
    <w:rsid w:val="008B3564"/>
    <w:rsid w:val="008C4BA8"/>
    <w:rsid w:val="00926009"/>
    <w:rsid w:val="009313C1"/>
    <w:rsid w:val="00940954"/>
    <w:rsid w:val="00956F76"/>
    <w:rsid w:val="009B3E4E"/>
    <w:rsid w:val="009C1436"/>
    <w:rsid w:val="009D2489"/>
    <w:rsid w:val="009D48D1"/>
    <w:rsid w:val="009E3702"/>
    <w:rsid w:val="009F7F2A"/>
    <w:rsid w:val="00A050F8"/>
    <w:rsid w:val="00A37CF5"/>
    <w:rsid w:val="00A57CF2"/>
    <w:rsid w:val="00B141F1"/>
    <w:rsid w:val="00B55BCF"/>
    <w:rsid w:val="00B738C2"/>
    <w:rsid w:val="00BC3B55"/>
    <w:rsid w:val="00BD7B30"/>
    <w:rsid w:val="00BE3E35"/>
    <w:rsid w:val="00BE6005"/>
    <w:rsid w:val="00C36673"/>
    <w:rsid w:val="00C75E10"/>
    <w:rsid w:val="00C949DF"/>
    <w:rsid w:val="00C971AB"/>
    <w:rsid w:val="00CA742E"/>
    <w:rsid w:val="00CB7A5D"/>
    <w:rsid w:val="00CE483A"/>
    <w:rsid w:val="00D2132F"/>
    <w:rsid w:val="00D23149"/>
    <w:rsid w:val="00D4332B"/>
    <w:rsid w:val="00D65512"/>
    <w:rsid w:val="00DB6F98"/>
    <w:rsid w:val="00DB7B1E"/>
    <w:rsid w:val="00DD161D"/>
    <w:rsid w:val="00DE05BB"/>
    <w:rsid w:val="00DF3AAB"/>
    <w:rsid w:val="00E04C70"/>
    <w:rsid w:val="00E243E7"/>
    <w:rsid w:val="00E36D0A"/>
    <w:rsid w:val="00E37729"/>
    <w:rsid w:val="00E51CE0"/>
    <w:rsid w:val="00EE1551"/>
    <w:rsid w:val="00EE2779"/>
    <w:rsid w:val="00EF12CD"/>
    <w:rsid w:val="00F31F38"/>
    <w:rsid w:val="00F45DD8"/>
    <w:rsid w:val="00FB1665"/>
    <w:rsid w:val="00FB5622"/>
    <w:rsid w:val="00FD4FFC"/>
    <w:rsid w:val="00FD55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F2D7"/>
  <w15:docId w15:val="{5063EE69-9855-485C-B4FE-A8FB9E13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1E"/>
    <w:pPr>
      <w:jc w:val="both"/>
    </w:pPr>
  </w:style>
  <w:style w:type="paragraph" w:styleId="Heading1">
    <w:name w:val="heading 1"/>
    <w:basedOn w:val="Normal"/>
    <w:next w:val="Normal"/>
    <w:link w:val="Heading1Char"/>
    <w:autoRedefine/>
    <w:uiPriority w:val="9"/>
    <w:qFormat/>
    <w:rsid w:val="005F785E"/>
    <w:pPr>
      <w:keepNext/>
      <w:keepLines/>
      <w:numPr>
        <w:numId w:val="1"/>
      </w:numPr>
      <w:spacing w:before="480" w:after="0"/>
      <w:ind w:left="426"/>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1F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63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8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1F38"/>
    <w:rPr>
      <w:rFonts w:asciiTheme="majorHAnsi" w:eastAsiaTheme="majorEastAsia" w:hAnsiTheme="majorHAnsi" w:cstheme="majorBidi"/>
      <w:b/>
      <w:bCs/>
      <w:color w:val="4F81BD" w:themeColor="accent1"/>
      <w:sz w:val="26"/>
      <w:szCs w:val="26"/>
    </w:rPr>
  </w:style>
  <w:style w:type="paragraph" w:customStyle="1" w:styleId="Default">
    <w:name w:val="Default"/>
    <w:rsid w:val="00095A5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17AC8"/>
    <w:rPr>
      <w:color w:val="0000FF" w:themeColor="hyperlink"/>
      <w:u w:val="single"/>
    </w:rPr>
  </w:style>
  <w:style w:type="paragraph" w:styleId="ListParagraph">
    <w:name w:val="List Paragraph"/>
    <w:basedOn w:val="Normal"/>
    <w:uiPriority w:val="34"/>
    <w:qFormat/>
    <w:rsid w:val="00117AC8"/>
    <w:pPr>
      <w:ind w:left="720"/>
      <w:contextualSpacing/>
    </w:pPr>
  </w:style>
  <w:style w:type="paragraph" w:styleId="TOCHeading">
    <w:name w:val="TOC Heading"/>
    <w:basedOn w:val="Heading1"/>
    <w:next w:val="Normal"/>
    <w:uiPriority w:val="39"/>
    <w:semiHidden/>
    <w:unhideWhenUsed/>
    <w:qFormat/>
    <w:rsid w:val="00C36673"/>
    <w:pPr>
      <w:numPr>
        <w:numId w:val="0"/>
      </w:numPr>
      <w:outlineLvl w:val="9"/>
    </w:pPr>
  </w:style>
  <w:style w:type="paragraph" w:styleId="TOC2">
    <w:name w:val="toc 2"/>
    <w:basedOn w:val="Normal"/>
    <w:next w:val="Normal"/>
    <w:autoRedefine/>
    <w:uiPriority w:val="39"/>
    <w:unhideWhenUsed/>
    <w:rsid w:val="00C36673"/>
    <w:pPr>
      <w:spacing w:after="100"/>
      <w:ind w:left="220"/>
    </w:pPr>
  </w:style>
  <w:style w:type="paragraph" w:styleId="TOC1">
    <w:name w:val="toc 1"/>
    <w:basedOn w:val="Normal"/>
    <w:next w:val="Normal"/>
    <w:autoRedefine/>
    <w:uiPriority w:val="39"/>
    <w:unhideWhenUsed/>
    <w:rsid w:val="00C36673"/>
    <w:pPr>
      <w:spacing w:after="100"/>
    </w:pPr>
  </w:style>
  <w:style w:type="paragraph" w:styleId="BalloonText">
    <w:name w:val="Balloon Text"/>
    <w:basedOn w:val="Normal"/>
    <w:link w:val="BalloonTextChar"/>
    <w:uiPriority w:val="99"/>
    <w:semiHidden/>
    <w:unhideWhenUsed/>
    <w:rsid w:val="00C3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673"/>
    <w:rPr>
      <w:rFonts w:ascii="Tahoma" w:hAnsi="Tahoma" w:cs="Tahoma"/>
      <w:sz w:val="16"/>
      <w:szCs w:val="16"/>
    </w:rPr>
  </w:style>
  <w:style w:type="table" w:styleId="TableGrid">
    <w:name w:val="Table Grid"/>
    <w:basedOn w:val="TableNormal"/>
    <w:uiPriority w:val="59"/>
    <w:rsid w:val="0042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22E53"/>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7C55B8"/>
    <w:rPr>
      <w:sz w:val="16"/>
      <w:szCs w:val="16"/>
    </w:rPr>
  </w:style>
  <w:style w:type="paragraph" w:styleId="CommentText">
    <w:name w:val="annotation text"/>
    <w:basedOn w:val="Normal"/>
    <w:link w:val="CommentTextChar"/>
    <w:uiPriority w:val="99"/>
    <w:semiHidden/>
    <w:unhideWhenUsed/>
    <w:rsid w:val="007C55B8"/>
    <w:pPr>
      <w:spacing w:line="240" w:lineRule="auto"/>
    </w:pPr>
    <w:rPr>
      <w:sz w:val="20"/>
      <w:szCs w:val="20"/>
    </w:rPr>
  </w:style>
  <w:style w:type="character" w:customStyle="1" w:styleId="CommentTextChar">
    <w:name w:val="Comment Text Char"/>
    <w:basedOn w:val="DefaultParagraphFont"/>
    <w:link w:val="CommentText"/>
    <w:uiPriority w:val="99"/>
    <w:semiHidden/>
    <w:rsid w:val="007C55B8"/>
    <w:rPr>
      <w:sz w:val="20"/>
      <w:szCs w:val="20"/>
    </w:rPr>
  </w:style>
  <w:style w:type="paragraph" w:styleId="CommentSubject">
    <w:name w:val="annotation subject"/>
    <w:basedOn w:val="CommentText"/>
    <w:next w:val="CommentText"/>
    <w:link w:val="CommentSubjectChar"/>
    <w:uiPriority w:val="99"/>
    <w:semiHidden/>
    <w:unhideWhenUsed/>
    <w:rsid w:val="007C55B8"/>
    <w:rPr>
      <w:b/>
      <w:bCs/>
    </w:rPr>
  </w:style>
  <w:style w:type="character" w:customStyle="1" w:styleId="CommentSubjectChar">
    <w:name w:val="Comment Subject Char"/>
    <w:basedOn w:val="CommentTextChar"/>
    <w:link w:val="CommentSubject"/>
    <w:uiPriority w:val="99"/>
    <w:semiHidden/>
    <w:rsid w:val="007C55B8"/>
    <w:rPr>
      <w:b/>
      <w:bCs/>
      <w:sz w:val="20"/>
      <w:szCs w:val="20"/>
    </w:rPr>
  </w:style>
  <w:style w:type="paragraph" w:styleId="Header">
    <w:name w:val="header"/>
    <w:basedOn w:val="Normal"/>
    <w:link w:val="HeaderChar"/>
    <w:uiPriority w:val="99"/>
    <w:semiHidden/>
    <w:unhideWhenUsed/>
    <w:rsid w:val="008C4BA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C4BA8"/>
  </w:style>
  <w:style w:type="paragraph" w:styleId="Footer">
    <w:name w:val="footer"/>
    <w:basedOn w:val="Normal"/>
    <w:link w:val="FooterChar"/>
    <w:uiPriority w:val="99"/>
    <w:unhideWhenUsed/>
    <w:rsid w:val="008C4B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4BA8"/>
  </w:style>
  <w:style w:type="character" w:styleId="FollowedHyperlink">
    <w:name w:val="FollowedHyperlink"/>
    <w:basedOn w:val="DefaultParagraphFont"/>
    <w:uiPriority w:val="99"/>
    <w:semiHidden/>
    <w:unhideWhenUsed/>
    <w:rsid w:val="00DB6F98"/>
    <w:rPr>
      <w:color w:val="800080" w:themeColor="followedHyperlink"/>
      <w:u w:val="single"/>
    </w:rPr>
  </w:style>
  <w:style w:type="character" w:customStyle="1" w:styleId="Heading3Char">
    <w:name w:val="Heading 3 Char"/>
    <w:basedOn w:val="DefaultParagraphFont"/>
    <w:link w:val="Heading3"/>
    <w:uiPriority w:val="9"/>
    <w:rsid w:val="0035631B"/>
    <w:rPr>
      <w:rFonts w:asciiTheme="majorHAnsi" w:eastAsiaTheme="majorEastAsia" w:hAnsiTheme="majorHAnsi" w:cstheme="majorBidi"/>
      <w:b/>
      <w:bCs/>
      <w:color w:val="4F81BD" w:themeColor="accent1"/>
    </w:rPr>
  </w:style>
  <w:style w:type="table" w:styleId="LightShading-Accent1">
    <w:name w:val="Light Shading Accent 1"/>
    <w:basedOn w:val="TableNormal"/>
    <w:uiPriority w:val="60"/>
    <w:rsid w:val="003563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3">
    <w:name w:val="toc 3"/>
    <w:basedOn w:val="Normal"/>
    <w:next w:val="Normal"/>
    <w:autoRedefine/>
    <w:uiPriority w:val="39"/>
    <w:unhideWhenUsed/>
    <w:rsid w:val="001554E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89585">
      <w:bodyDiv w:val="1"/>
      <w:marLeft w:val="0"/>
      <w:marRight w:val="0"/>
      <w:marTop w:val="0"/>
      <w:marBottom w:val="0"/>
      <w:divBdr>
        <w:top w:val="none" w:sz="0" w:space="0" w:color="auto"/>
        <w:left w:val="none" w:sz="0" w:space="0" w:color="auto"/>
        <w:bottom w:val="none" w:sz="0" w:space="0" w:color="auto"/>
        <w:right w:val="none" w:sz="0" w:space="0" w:color="auto"/>
      </w:divBdr>
    </w:div>
    <w:div w:id="723060543">
      <w:bodyDiv w:val="1"/>
      <w:marLeft w:val="0"/>
      <w:marRight w:val="0"/>
      <w:marTop w:val="0"/>
      <w:marBottom w:val="0"/>
      <w:divBdr>
        <w:top w:val="none" w:sz="0" w:space="0" w:color="auto"/>
        <w:left w:val="none" w:sz="0" w:space="0" w:color="auto"/>
        <w:bottom w:val="none" w:sz="0" w:space="0" w:color="auto"/>
        <w:right w:val="none" w:sz="0" w:space="0" w:color="auto"/>
      </w:divBdr>
    </w:div>
    <w:div w:id="1306662497">
      <w:bodyDiv w:val="1"/>
      <w:marLeft w:val="0"/>
      <w:marRight w:val="0"/>
      <w:marTop w:val="0"/>
      <w:marBottom w:val="0"/>
      <w:divBdr>
        <w:top w:val="none" w:sz="0" w:space="0" w:color="auto"/>
        <w:left w:val="none" w:sz="0" w:space="0" w:color="auto"/>
        <w:bottom w:val="none" w:sz="0" w:space="0" w:color="auto"/>
        <w:right w:val="none" w:sz="0" w:space="0" w:color="auto"/>
      </w:divBdr>
    </w:div>
    <w:div w:id="1431900070">
      <w:bodyDiv w:val="1"/>
      <w:marLeft w:val="0"/>
      <w:marRight w:val="0"/>
      <w:marTop w:val="0"/>
      <w:marBottom w:val="0"/>
      <w:divBdr>
        <w:top w:val="none" w:sz="0" w:space="0" w:color="auto"/>
        <w:left w:val="none" w:sz="0" w:space="0" w:color="auto"/>
        <w:bottom w:val="none" w:sz="0" w:space="0" w:color="auto"/>
        <w:right w:val="none" w:sz="0" w:space="0" w:color="auto"/>
      </w:divBdr>
    </w:div>
    <w:div w:id="18023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oplepeople.org/" TargetMode="External"/><Relationship Id="rId13" Type="http://schemas.openxmlformats.org/officeDocument/2006/relationships/hyperlink" Target="http://www.stichtingnaarschoolinhaiti.nl/" TargetMode="External"/><Relationship Id="rId18" Type="http://schemas.openxmlformats.org/officeDocument/2006/relationships/hyperlink" Target="http://foundation.mrc-holland.com/projects-mrc-holland-found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dic.nl/" TargetMode="External"/><Relationship Id="rId17" Type="http://schemas.openxmlformats.org/officeDocument/2006/relationships/hyperlink" Target="http://www.stichtingwol.com/joomla/index.php/nl/" TargetMode="External"/><Relationship Id="rId2" Type="http://schemas.openxmlformats.org/officeDocument/2006/relationships/numbering" Target="numbering.xml"/><Relationship Id="rId16" Type="http://schemas.openxmlformats.org/officeDocument/2006/relationships/hyperlink" Target="http://www.santepourtous.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nef.nl/" TargetMode="External"/><Relationship Id="rId5" Type="http://schemas.openxmlformats.org/officeDocument/2006/relationships/webSettings" Target="webSettings.xml"/><Relationship Id="rId15" Type="http://schemas.openxmlformats.org/officeDocument/2006/relationships/hyperlink" Target="http://www.sahelp.nl/" TargetMode="External"/><Relationship Id="rId10" Type="http://schemas.openxmlformats.org/officeDocument/2006/relationships/hyperlink" Target="http://www.aros-de-esperanz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fosflevoland.nl" TargetMode="External"/><Relationship Id="rId14" Type="http://schemas.openxmlformats.org/officeDocument/2006/relationships/hyperlink" Target="http://www.readtogrow.eu/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1A7E-6947-4D38-9FF0-64848586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2084</Words>
  <Characters>11466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MRC Holland BV</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van Os</dc:creator>
  <cp:lastModifiedBy>Jan Schouten</cp:lastModifiedBy>
  <cp:revision>5</cp:revision>
  <cp:lastPrinted>2016-01-04T09:22:00Z</cp:lastPrinted>
  <dcterms:created xsi:type="dcterms:W3CDTF">2024-10-14T15:41:00Z</dcterms:created>
  <dcterms:modified xsi:type="dcterms:W3CDTF">2024-11-10T17:56:00Z</dcterms:modified>
</cp:coreProperties>
</file>